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74A0" w14:textId="77777777" w:rsidR="00705191" w:rsidRPr="00847DAD" w:rsidRDefault="00705191" w:rsidP="00847DAD">
      <w:pPr>
        <w:pStyle w:val="Corpotesto"/>
      </w:pPr>
    </w:p>
    <w:p w14:paraId="0BE2F4BF" w14:textId="77777777" w:rsidR="00705191" w:rsidRDefault="00705191">
      <w:pPr>
        <w:pStyle w:val="Corpotesto"/>
        <w:rPr>
          <w:sz w:val="20"/>
        </w:rPr>
      </w:pPr>
    </w:p>
    <w:p w14:paraId="1CD3F5F7" w14:textId="77777777" w:rsidR="00705191" w:rsidRDefault="00705191">
      <w:pPr>
        <w:pStyle w:val="Corpotesto"/>
        <w:spacing w:before="7"/>
        <w:rPr>
          <w:sz w:val="22"/>
        </w:rPr>
      </w:pPr>
    </w:p>
    <w:p w14:paraId="0A8FCF83" w14:textId="77777777" w:rsidR="00705191" w:rsidRDefault="00000000">
      <w:pPr>
        <w:pStyle w:val="Titolo"/>
      </w:pPr>
      <w:r>
        <w:t>FAQ</w:t>
      </w:r>
      <w:r>
        <w:rPr>
          <w:spacing w:val="-15"/>
        </w:rPr>
        <w:t xml:space="preserve"> </w:t>
      </w:r>
      <w:r>
        <w:t>Investimento</w:t>
      </w:r>
      <w:r>
        <w:rPr>
          <w:spacing w:val="-14"/>
        </w:rPr>
        <w:t xml:space="preserve"> </w:t>
      </w:r>
      <w:r>
        <w:t>M2C1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1.2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Progetti</w:t>
      </w:r>
      <w:r>
        <w:rPr>
          <w:spacing w:val="-15"/>
        </w:rPr>
        <w:t xml:space="preserve"> </w:t>
      </w:r>
      <w:r>
        <w:t>faro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economia</w:t>
      </w:r>
      <w:r>
        <w:rPr>
          <w:spacing w:val="-13"/>
        </w:rPr>
        <w:t xml:space="preserve"> </w:t>
      </w:r>
      <w:r>
        <w:t>circolare</w:t>
      </w:r>
    </w:p>
    <w:p w14:paraId="4A1892B5" w14:textId="77777777" w:rsidR="00705191" w:rsidRDefault="00705191">
      <w:pPr>
        <w:pStyle w:val="Corpotesto"/>
        <w:rPr>
          <w:b/>
          <w:sz w:val="23"/>
        </w:rPr>
      </w:pPr>
    </w:p>
    <w:p w14:paraId="2BC0F37C" w14:textId="77987046" w:rsidR="00705191" w:rsidRDefault="00000000">
      <w:pPr>
        <w:ind w:left="1478" w:right="1476"/>
        <w:jc w:val="center"/>
        <w:rPr>
          <w:i/>
          <w:sz w:val="24"/>
        </w:rPr>
      </w:pPr>
      <w:r w:rsidRPr="005C3AD8">
        <w:rPr>
          <w:i/>
          <w:sz w:val="24"/>
        </w:rPr>
        <w:t>V</w:t>
      </w:r>
      <w:r w:rsidR="00063053" w:rsidRPr="005C3AD8">
        <w:rPr>
          <w:i/>
          <w:sz w:val="24"/>
        </w:rPr>
        <w:t>2</w:t>
      </w:r>
      <w:r w:rsidRPr="005C3AD8">
        <w:rPr>
          <w:i/>
          <w:sz w:val="24"/>
        </w:rPr>
        <w:t>.0</w:t>
      </w:r>
      <w:r w:rsidRPr="005C3AD8">
        <w:rPr>
          <w:i/>
          <w:spacing w:val="15"/>
          <w:sz w:val="24"/>
        </w:rPr>
        <w:t xml:space="preserve"> </w:t>
      </w:r>
      <w:r w:rsidRPr="005C3AD8">
        <w:rPr>
          <w:i/>
          <w:sz w:val="24"/>
        </w:rPr>
        <w:t>-</w:t>
      </w:r>
      <w:r w:rsidRPr="005C3AD8">
        <w:rPr>
          <w:i/>
          <w:spacing w:val="14"/>
          <w:sz w:val="24"/>
        </w:rPr>
        <w:t xml:space="preserve"> </w:t>
      </w:r>
      <w:r w:rsidR="005C3AD8" w:rsidRPr="005C3AD8">
        <w:rPr>
          <w:i/>
          <w:sz w:val="24"/>
        </w:rPr>
        <w:t>0</w:t>
      </w:r>
      <w:r w:rsidR="005C3AD8">
        <w:rPr>
          <w:i/>
          <w:sz w:val="24"/>
        </w:rPr>
        <w:t>8</w:t>
      </w:r>
      <w:r w:rsidRPr="005C3AD8">
        <w:rPr>
          <w:i/>
          <w:sz w:val="24"/>
        </w:rPr>
        <w:t>/0</w:t>
      </w:r>
      <w:r w:rsidR="00063053" w:rsidRPr="005C3AD8">
        <w:rPr>
          <w:i/>
          <w:sz w:val="24"/>
        </w:rPr>
        <w:t>8</w:t>
      </w:r>
      <w:r w:rsidRPr="005C3AD8">
        <w:rPr>
          <w:i/>
          <w:sz w:val="24"/>
        </w:rPr>
        <w:t>/2023</w:t>
      </w:r>
    </w:p>
    <w:p w14:paraId="2449ABB3" w14:textId="77777777" w:rsidR="00705191" w:rsidRDefault="00705191">
      <w:pPr>
        <w:pStyle w:val="Corpotesto"/>
        <w:rPr>
          <w:i/>
          <w:sz w:val="26"/>
        </w:rPr>
      </w:pPr>
    </w:p>
    <w:p w14:paraId="2BFFFF7F" w14:textId="77777777" w:rsidR="00A15D97" w:rsidRDefault="00A15D97">
      <w:pPr>
        <w:pStyle w:val="Corpotesto"/>
        <w:rPr>
          <w:i/>
          <w:sz w:val="26"/>
        </w:rPr>
      </w:pPr>
    </w:p>
    <w:p w14:paraId="46BA2DB4" w14:textId="498A0DF1" w:rsidR="00063053" w:rsidRDefault="00063053" w:rsidP="00063053">
      <w:pPr>
        <w:pStyle w:val="Corpotesto"/>
        <w:spacing w:before="154"/>
        <w:ind w:left="117"/>
        <w:jc w:val="center"/>
        <w:rPr>
          <w:b/>
          <w:color w:val="4471C4"/>
          <w:w w:val="95"/>
        </w:rPr>
      </w:pPr>
      <w:bookmarkStart w:id="0" w:name="_Hlk142409534"/>
      <w:r>
        <w:rPr>
          <w:b/>
          <w:color w:val="4471C4"/>
          <w:w w:val="95"/>
        </w:rPr>
        <w:t>AGGIORNAMENTI</w:t>
      </w:r>
    </w:p>
    <w:p w14:paraId="4B1830B1" w14:textId="77777777" w:rsidR="00063053" w:rsidRPr="00847DAD" w:rsidRDefault="00063053" w:rsidP="00063053">
      <w:pPr>
        <w:pStyle w:val="Corpotesto"/>
        <w:numPr>
          <w:ilvl w:val="0"/>
          <w:numId w:val="3"/>
        </w:numPr>
        <w:spacing w:before="154"/>
        <w:jc w:val="both"/>
        <w:rPr>
          <w:rStyle w:val="Collegamentoipertestuale"/>
          <w:b/>
          <w:bCs/>
          <w:color w:val="4471C4"/>
          <w:spacing w:val="-2"/>
          <w:w w:val="95"/>
          <w:u w:val="none"/>
        </w:rPr>
      </w:pPr>
      <w:r>
        <w:rPr>
          <w:b/>
          <w:color w:val="4471C4"/>
          <w:w w:val="95"/>
        </w:rPr>
        <w:t>FAQ 10</w:t>
      </w:r>
      <w:bookmarkEnd w:id="0"/>
      <w:r>
        <w:rPr>
          <w:color w:val="4471C4"/>
          <w:w w:val="95"/>
        </w:rPr>
        <w:t>:</w:t>
      </w:r>
      <w:r>
        <w:rPr>
          <w:color w:val="4471C4"/>
          <w:spacing w:val="-2"/>
          <w:w w:val="95"/>
        </w:rPr>
        <w:t xml:space="preserve"> </w:t>
      </w:r>
      <w:r w:rsidRPr="00063053">
        <w:rPr>
          <w:w w:val="95"/>
        </w:rPr>
        <w:t xml:space="preserve">È disponibile il </w:t>
      </w:r>
      <w:r w:rsidRPr="00847DAD">
        <w:rPr>
          <w:w w:val="95"/>
        </w:rPr>
        <w:t xml:space="preserve">format di fideiussione predisposto dal MASE, scaricabile al link: </w:t>
      </w:r>
      <w:hyperlink r:id="rId7" w:history="1">
        <w:r w:rsidRPr="00847DAD">
          <w:rPr>
            <w:rStyle w:val="Collegamentoipertestuale"/>
            <w:i/>
            <w:iCs/>
          </w:rPr>
          <w:t>https://www.mase.gov.it/sites/default/files/PNRR/Format%20fideiussione%20DG%20GEFIM_Economia%20circolare_Progetti%20faro.docx</w:t>
        </w:r>
      </w:hyperlink>
      <w:r w:rsidRPr="00847DAD">
        <w:rPr>
          <w:rStyle w:val="Collegamentoipertestuale"/>
          <w:i/>
          <w:iCs/>
        </w:rPr>
        <w:t>.</w:t>
      </w:r>
    </w:p>
    <w:p w14:paraId="45490D16" w14:textId="77777777" w:rsidR="00063053" w:rsidRDefault="00063053" w:rsidP="00063053">
      <w:pPr>
        <w:pStyle w:val="Corpotesto"/>
        <w:spacing w:before="154"/>
        <w:ind w:left="837"/>
        <w:jc w:val="both"/>
        <w:rPr>
          <w:rStyle w:val="Collegamentoipertestuale"/>
          <w:b/>
          <w:bCs/>
          <w:color w:val="4471C4"/>
          <w:spacing w:val="-2"/>
          <w:w w:val="95"/>
          <w:u w:val="none"/>
        </w:rPr>
      </w:pPr>
    </w:p>
    <w:p w14:paraId="0ECA8BC8" w14:textId="34EDEE60" w:rsidR="00063053" w:rsidRPr="005C3AD8" w:rsidRDefault="00063053" w:rsidP="005C3AD8">
      <w:pPr>
        <w:pStyle w:val="Corpotesto"/>
        <w:numPr>
          <w:ilvl w:val="0"/>
          <w:numId w:val="3"/>
        </w:numPr>
        <w:spacing w:before="154"/>
        <w:jc w:val="both"/>
        <w:rPr>
          <w:w w:val="95"/>
        </w:rPr>
      </w:pPr>
      <w:r w:rsidRPr="00063053">
        <w:rPr>
          <w:b/>
          <w:bCs/>
          <w:color w:val="4471C4"/>
          <w:spacing w:val="-1"/>
          <w:w w:val="95"/>
        </w:rPr>
        <w:t>FAQ 12:</w:t>
      </w:r>
      <w:r>
        <w:rPr>
          <w:b/>
          <w:bCs/>
          <w:color w:val="4471C4"/>
          <w:spacing w:val="-1"/>
          <w:w w:val="95"/>
        </w:rPr>
        <w:t xml:space="preserve"> </w:t>
      </w:r>
      <w:r w:rsidRPr="00063053">
        <w:rPr>
          <w:w w:val="95"/>
        </w:rPr>
        <w:t>È disponibile il modello di Comunicazione del c/c dedicato è messo a disposizione dal MASE e pubblicato al link</w:t>
      </w:r>
      <w:r w:rsidR="005C3AD8">
        <w:rPr>
          <w:w w:val="95"/>
        </w:rPr>
        <w:t xml:space="preserve">: </w:t>
      </w:r>
      <w:hyperlink r:id="rId8" w:history="1">
        <w:r w:rsidR="005C3AD8" w:rsidRPr="0089317B">
          <w:rPr>
            <w:rStyle w:val="Collegamentoipertestuale"/>
            <w:w w:val="95"/>
          </w:rPr>
          <w:t>https://www.mase.gov.it/sites/default/files/PNRR/Format%20comunicazione%20di%20conto%20corrente%20dedicato.docx</w:t>
        </w:r>
      </w:hyperlink>
      <w:r w:rsidR="005C3AD8">
        <w:rPr>
          <w:w w:val="95"/>
        </w:rPr>
        <w:t>.</w:t>
      </w:r>
      <w:r w:rsidRPr="00063053">
        <w:rPr>
          <w:w w:val="95"/>
        </w:rPr>
        <w:t xml:space="preserve"> </w:t>
      </w:r>
      <w:r w:rsidRPr="005C3AD8">
        <w:rPr>
          <w:w w:val="95"/>
        </w:rPr>
        <w:t>Tale modello dovrà, pertanto, essere compilarlo in ogni sua parte ed inviato al MASE.</w:t>
      </w:r>
    </w:p>
    <w:p w14:paraId="793E3166" w14:textId="77777777" w:rsidR="00063053" w:rsidRDefault="00063053" w:rsidP="00063053">
      <w:pPr>
        <w:pStyle w:val="xxmsonormal"/>
        <w:shd w:val="clear" w:color="auto" w:fill="FFFFFF"/>
        <w:jc w:val="both"/>
        <w:rPr>
          <w:rFonts w:ascii="Aptos" w:hAnsi="Aptos"/>
          <w:b/>
          <w:bCs/>
          <w:color w:val="000000"/>
        </w:rPr>
      </w:pPr>
    </w:p>
    <w:p w14:paraId="5D42E5A3" w14:textId="45AFCF51" w:rsidR="00063053" w:rsidRDefault="00063053" w:rsidP="00063053">
      <w:pPr>
        <w:pStyle w:val="xxmsonormal"/>
        <w:shd w:val="clear" w:color="auto" w:fill="FFFFFF"/>
        <w:jc w:val="both"/>
        <w:rPr>
          <w:rFonts w:ascii="Aptos" w:hAnsi="Aptos"/>
          <w:color w:val="000000"/>
        </w:rPr>
      </w:pPr>
    </w:p>
    <w:p w14:paraId="14AA566E" w14:textId="7BE84E14" w:rsidR="00063053" w:rsidRDefault="00063053" w:rsidP="00063053">
      <w:pPr>
        <w:pStyle w:val="Corpotesto"/>
        <w:spacing w:before="154"/>
        <w:ind w:left="117"/>
        <w:jc w:val="center"/>
        <w:rPr>
          <w:b/>
          <w:color w:val="4471C4"/>
          <w:w w:val="95"/>
        </w:rPr>
      </w:pPr>
      <w:r>
        <w:rPr>
          <w:b/>
          <w:color w:val="4471C4"/>
          <w:w w:val="95"/>
        </w:rPr>
        <w:t>NUOV</w:t>
      </w:r>
      <w:r w:rsidR="00A15D97">
        <w:rPr>
          <w:b/>
          <w:color w:val="4471C4"/>
          <w:w w:val="95"/>
        </w:rPr>
        <w:t>A</w:t>
      </w:r>
      <w:r>
        <w:rPr>
          <w:b/>
          <w:color w:val="4471C4"/>
          <w:w w:val="95"/>
        </w:rPr>
        <w:t xml:space="preserve"> FAQ</w:t>
      </w:r>
    </w:p>
    <w:p w14:paraId="727E1DCF" w14:textId="1B6782F4" w:rsidR="00063053" w:rsidRDefault="00063053" w:rsidP="00063053">
      <w:pPr>
        <w:pStyle w:val="Corpotesto"/>
        <w:spacing w:before="234"/>
        <w:ind w:left="117"/>
        <w:jc w:val="both"/>
        <w:rPr>
          <w:color w:val="4471C4"/>
          <w:w w:val="95"/>
        </w:rPr>
      </w:pPr>
      <w:r>
        <w:rPr>
          <w:b/>
          <w:color w:val="4471C4"/>
          <w:w w:val="95"/>
        </w:rPr>
        <w:t>Q24:</w:t>
      </w:r>
      <w:r>
        <w:rPr>
          <w:b/>
          <w:color w:val="4471C4"/>
          <w:spacing w:val="-2"/>
          <w:w w:val="95"/>
        </w:rPr>
        <w:t xml:space="preserve"> </w:t>
      </w:r>
      <w:r w:rsidRPr="00063053">
        <w:rPr>
          <w:color w:val="4471C4"/>
          <w:w w:val="95"/>
        </w:rPr>
        <w:t>Qual è la documentazione complessiva necessaria per richiedere l’anticipazione del 10% dell’importo del progetto?</w:t>
      </w:r>
    </w:p>
    <w:p w14:paraId="317A3172" w14:textId="77777777" w:rsidR="00063053" w:rsidRPr="00063053" w:rsidRDefault="00063053" w:rsidP="00063053">
      <w:pPr>
        <w:pStyle w:val="Corpotesto"/>
        <w:ind w:left="117"/>
        <w:jc w:val="both"/>
        <w:rPr>
          <w:color w:val="4471C4"/>
          <w:w w:val="95"/>
        </w:rPr>
      </w:pPr>
    </w:p>
    <w:p w14:paraId="20367A81" w14:textId="3430510B" w:rsidR="00063053" w:rsidRPr="00063053" w:rsidRDefault="00000000" w:rsidP="00063053">
      <w:pPr>
        <w:pStyle w:val="Corpotesto"/>
        <w:spacing w:before="1" w:line="235" w:lineRule="auto"/>
        <w:ind w:left="117" w:right="116"/>
        <w:jc w:val="both"/>
        <w:rPr>
          <w:w w:val="95"/>
        </w:rPr>
      </w:pPr>
      <w:r>
        <w:rPr>
          <w:b/>
          <w:w w:val="95"/>
        </w:rPr>
        <w:t>R</w:t>
      </w:r>
      <w:r w:rsidR="00063053">
        <w:rPr>
          <w:b/>
          <w:w w:val="95"/>
        </w:rPr>
        <w:t>24</w:t>
      </w:r>
      <w:r>
        <w:rPr>
          <w:w w:val="95"/>
        </w:rPr>
        <w:t xml:space="preserve">: </w:t>
      </w:r>
      <w:r w:rsidR="00063053" w:rsidRPr="00063053">
        <w:rPr>
          <w:w w:val="95"/>
        </w:rPr>
        <w:t xml:space="preserve">1. Atto d’obbligo firmato a seguito della registrazione della Corte dei </w:t>
      </w:r>
      <w:r w:rsidR="00063053">
        <w:rPr>
          <w:w w:val="95"/>
        </w:rPr>
        <w:t>c</w:t>
      </w:r>
      <w:r w:rsidR="00063053" w:rsidRPr="00063053">
        <w:rPr>
          <w:w w:val="95"/>
        </w:rPr>
        <w:t>onti del decreto di concessione e addendum all’atto d’obbligo, ove previsto;</w:t>
      </w:r>
    </w:p>
    <w:p w14:paraId="65066221" w14:textId="776F379C" w:rsidR="00063053" w:rsidRPr="00063053" w:rsidRDefault="00063053" w:rsidP="00063053">
      <w:pPr>
        <w:pStyle w:val="Corpotesto"/>
        <w:spacing w:before="1" w:line="235" w:lineRule="auto"/>
        <w:ind w:left="117" w:right="116"/>
        <w:jc w:val="both"/>
        <w:rPr>
          <w:w w:val="95"/>
        </w:rPr>
      </w:pPr>
      <w:r w:rsidRPr="00063053">
        <w:rPr>
          <w:w w:val="95"/>
        </w:rPr>
        <w:t>2. Modulo per la richiesta di anticipazione messo a disposizione dal MASE (Allegato 1 alle linee guida MASE del Soggetto attuatore, disponibili al link</w:t>
      </w:r>
      <w:r>
        <w:rPr>
          <w:w w:val="95"/>
        </w:rPr>
        <w:t xml:space="preserve">: </w:t>
      </w:r>
      <w:hyperlink r:id="rId9" w:history="1">
        <w:r w:rsidR="005C3AD8" w:rsidRPr="0089317B">
          <w:rPr>
            <w:rStyle w:val="Collegamentoipertestuale"/>
          </w:rPr>
          <w:t>https://www.mase.gov.it/sites/default/files/PNRR/Format%20fideiussione.docx</w:t>
        </w:r>
      </w:hyperlink>
      <w:r>
        <w:rPr>
          <w:w w:val="95"/>
        </w:rPr>
        <w:t>);</w:t>
      </w:r>
    </w:p>
    <w:p w14:paraId="1FF42F6D" w14:textId="75CC2F41" w:rsidR="00063053" w:rsidRDefault="00063053" w:rsidP="00063053">
      <w:pPr>
        <w:pStyle w:val="Corpotesto"/>
        <w:spacing w:before="1" w:line="235" w:lineRule="auto"/>
        <w:ind w:left="117" w:right="116"/>
        <w:jc w:val="both"/>
        <w:rPr>
          <w:w w:val="95"/>
        </w:rPr>
      </w:pPr>
      <w:r w:rsidRPr="00063053">
        <w:rPr>
          <w:w w:val="95"/>
        </w:rPr>
        <w:t xml:space="preserve">3. Fideiussione, secondo il modello messo a disposizione dal MASE e disponibile al link </w:t>
      </w:r>
      <w:hyperlink r:id="rId10" w:history="1">
        <w:r w:rsidRPr="008C2967">
          <w:rPr>
            <w:rStyle w:val="Collegamentoipertestuale"/>
            <w:w w:val="95"/>
          </w:rPr>
          <w:t>https://www.mase.gov.it/sites/default/files/PNRR/Format%20fideiussione%20DG%20GEFIM_Economia%20circolare_Progetti%20faro.docx</w:t>
        </w:r>
      </w:hyperlink>
      <w:r>
        <w:rPr>
          <w:w w:val="95"/>
        </w:rPr>
        <w:t xml:space="preserve">; </w:t>
      </w:r>
    </w:p>
    <w:p w14:paraId="591DB7D6" w14:textId="346AF9DA" w:rsidR="00705191" w:rsidRDefault="00063053" w:rsidP="00063053">
      <w:pPr>
        <w:pStyle w:val="Corpotesto"/>
        <w:spacing w:before="1" w:line="235" w:lineRule="auto"/>
        <w:ind w:left="117" w:right="116"/>
        <w:jc w:val="both"/>
        <w:rPr>
          <w:sz w:val="26"/>
        </w:rPr>
      </w:pPr>
      <w:r w:rsidRPr="00063053">
        <w:rPr>
          <w:w w:val="95"/>
        </w:rPr>
        <w:t xml:space="preserve">4. Modello di Comunicazione del c/c dedicato, messo a disposizione dal MASE e pubblicato al link </w:t>
      </w:r>
      <w:hyperlink r:id="rId11" w:history="1">
        <w:r w:rsidR="005C3AD8" w:rsidRPr="0089317B">
          <w:rPr>
            <w:rStyle w:val="Collegamentoipertestuale"/>
            <w:w w:val="95"/>
          </w:rPr>
          <w:t>https://www.mase.gov.it/sites/default/files/PNRR/Format%20comunicazione%20di%20conto%20corrente%20dedicato.docx</w:t>
        </w:r>
      </w:hyperlink>
      <w:r w:rsidR="005C3AD8">
        <w:rPr>
          <w:w w:val="95"/>
        </w:rPr>
        <w:t xml:space="preserve">. </w:t>
      </w:r>
    </w:p>
    <w:p w14:paraId="642280F4" w14:textId="77777777" w:rsidR="00705191" w:rsidRDefault="00705191">
      <w:pPr>
        <w:pStyle w:val="Corpotesto"/>
        <w:rPr>
          <w:sz w:val="22"/>
        </w:rPr>
      </w:pPr>
    </w:p>
    <w:p w14:paraId="434A507E" w14:textId="035201CD" w:rsidR="00705191" w:rsidRDefault="00705191">
      <w:pPr>
        <w:pStyle w:val="Corpotesto"/>
        <w:spacing w:before="164" w:line="252" w:lineRule="auto"/>
        <w:ind w:left="117" w:right="114"/>
        <w:jc w:val="both"/>
      </w:pPr>
    </w:p>
    <w:sectPr w:rsidR="00705191">
      <w:headerReference w:type="default" r:id="rId12"/>
      <w:pgSz w:w="11910" w:h="16840"/>
      <w:pgMar w:top="1660" w:right="1020" w:bottom="280" w:left="1020" w:header="6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7017" w14:textId="77777777" w:rsidR="00605B49" w:rsidRDefault="00605B49">
      <w:r>
        <w:separator/>
      </w:r>
    </w:p>
  </w:endnote>
  <w:endnote w:type="continuationSeparator" w:id="0">
    <w:p w14:paraId="6B181AF2" w14:textId="77777777" w:rsidR="00605B49" w:rsidRDefault="0060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9197" w14:textId="77777777" w:rsidR="00605B49" w:rsidRDefault="00605B49">
      <w:r>
        <w:separator/>
      </w:r>
    </w:p>
  </w:footnote>
  <w:footnote w:type="continuationSeparator" w:id="0">
    <w:p w14:paraId="511F1632" w14:textId="77777777" w:rsidR="00605B49" w:rsidRDefault="0060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FCCD" w14:textId="77777777" w:rsidR="00705191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62FA9277" wp14:editId="41D1D445">
          <wp:simplePos x="0" y="0"/>
          <wp:positionH relativeFrom="page">
            <wp:posOffset>4043952</wp:posOffset>
          </wp:positionH>
          <wp:positionV relativeFrom="page">
            <wp:posOffset>430087</wp:posOffset>
          </wp:positionV>
          <wp:extent cx="2754842" cy="4760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4842" cy="47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608" behindDoc="1" locked="0" layoutInCell="1" allowOverlap="1" wp14:anchorId="29C92A44" wp14:editId="25674C52">
          <wp:simplePos x="0" y="0"/>
          <wp:positionH relativeFrom="page">
            <wp:posOffset>722630</wp:posOffset>
          </wp:positionH>
          <wp:positionV relativeFrom="page">
            <wp:posOffset>448310</wp:posOffset>
          </wp:positionV>
          <wp:extent cx="1883537" cy="47307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3537" cy="47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032"/>
    <w:multiLevelType w:val="hybridMultilevel"/>
    <w:tmpl w:val="506A4E44"/>
    <w:lvl w:ilvl="0" w:tplc="E98AF6C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C8453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918E5A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1568DB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B10DC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85C13D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870035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6E8C5D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29C0D5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EA1F85"/>
    <w:multiLevelType w:val="hybridMultilevel"/>
    <w:tmpl w:val="D62280DA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680E219D"/>
    <w:multiLevelType w:val="hybridMultilevel"/>
    <w:tmpl w:val="84F8A65E"/>
    <w:lvl w:ilvl="0" w:tplc="CDA01792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0F69B2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B10CD4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10E1E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2DAB8C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3527A8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7C0CAC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73AAAC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B08022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823745525">
    <w:abstractNumId w:val="2"/>
  </w:num>
  <w:num w:numId="2" w16cid:durableId="667252347">
    <w:abstractNumId w:val="0"/>
  </w:num>
  <w:num w:numId="3" w16cid:durableId="1055353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191"/>
    <w:rsid w:val="00063053"/>
    <w:rsid w:val="0035035B"/>
    <w:rsid w:val="0049617B"/>
    <w:rsid w:val="005B6D65"/>
    <w:rsid w:val="005C3AD8"/>
    <w:rsid w:val="00605B49"/>
    <w:rsid w:val="00705191"/>
    <w:rsid w:val="0075366F"/>
    <w:rsid w:val="00847DAD"/>
    <w:rsid w:val="009C2AFF"/>
    <w:rsid w:val="00A12FBC"/>
    <w:rsid w:val="00A15D97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756"/>
  <w15:docId w15:val="{6FF599E9-0ABB-4205-AF12-A23E4FA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05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478" w:right="14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"/>
      <w:ind w:left="83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063053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63053"/>
    <w:rPr>
      <w:color w:val="0000FF"/>
      <w:u w:val="single"/>
    </w:rPr>
  </w:style>
  <w:style w:type="paragraph" w:customStyle="1" w:styleId="xxmsonormal">
    <w:name w:val="x_x_msonormal"/>
    <w:basedOn w:val="Normale"/>
    <w:rsid w:val="00063053"/>
    <w:pPr>
      <w:widowControl/>
      <w:autoSpaceDE/>
      <w:autoSpaceDN/>
    </w:pPr>
    <w:rPr>
      <w:rFonts w:ascii="Calibri" w:eastAsiaTheme="minorHAnsi" w:hAnsi="Calibri" w:cs="Calibri"/>
      <w:lang w:eastAsia="it-IT"/>
    </w:rPr>
  </w:style>
  <w:style w:type="character" w:customStyle="1" w:styleId="xxcontentpasted0">
    <w:name w:val="x_x_contentpasted0"/>
    <w:basedOn w:val="Carpredefinitoparagrafo"/>
    <w:rsid w:val="00063053"/>
  </w:style>
  <w:style w:type="character" w:styleId="Menzionenonrisolta">
    <w:name w:val="Unresolved Mention"/>
    <w:basedOn w:val="Carpredefinitoparagrafo"/>
    <w:uiPriority w:val="99"/>
    <w:semiHidden/>
    <w:unhideWhenUsed/>
    <w:rsid w:val="000630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3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e.gov.it/sites/default/files/PNRR/Format%20comunicazione%20di%20conto%20corrente%20dedicato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?url=https%3A%2F%2Fwww.mase.gov.it%2Fsites%2Fdefault%2Ffiles%2FPNRR%2FFormat%2520fideiussione%2520DG%2520GEFIM_Economia%2520circolare_Progetti%2520faro.docx&amp;data=05%7C01%7Cmeola.marcello%40mase.gov.it%7C1e04805eed574bcd53b508db980fa88f%7C49ea7387144b4c06b54d6a66b2b79d71%7C0%7C0%7C638270965241652374%7CUnknown%7CTWFpbGZsb3d8eyJWIjoiMC4wLjAwMDAiLCJQIjoiV2luMzIiLCJBTiI6Ik1haWwiLCJXVCI6Mn0%3D%7C3000%7C%7C%7C&amp;sdata=rSeBMJ19HopwhkUcDcqXIH9sIVn51eqc5YkzzxnDqZA%3D&amp;reserved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e.gov.it/sites/default/files/PNRR/Format%20comunicazione%20di%20conto%20corrente%20dedicato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se.gov.it/sites/default/files/PNRR/Format%20fideiussione%20DG%20GEFIM_Economia%20circolare_Progetti%20far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e.gov.it/sites/default/files/PNRR/Format%20fideiussione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2212</Characters>
  <Application>Microsoft Office Word</Application>
  <DocSecurity>0</DocSecurity>
  <Lines>58</Lines>
  <Paragraphs>30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Centurelli</dc:creator>
  <cp:lastModifiedBy>Giorgio Centurelli</cp:lastModifiedBy>
  <cp:revision>9</cp:revision>
  <dcterms:created xsi:type="dcterms:W3CDTF">2023-08-08T13:59:00Z</dcterms:created>
  <dcterms:modified xsi:type="dcterms:W3CDTF">2023-08-09T12:37:00Z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2023-08-08T00:00:00Z</vt:filetime>
  </property>
</Properties>
</file>