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6" w:space="0" w:color="auto"/>
        </w:tblBorders>
        <w:tblLayout w:type="fixed"/>
        <w:tblCellMar>
          <w:left w:w="79" w:type="dxa"/>
          <w:right w:w="79" w:type="dxa"/>
        </w:tblCellMar>
        <w:tblLook w:val="0000"/>
      </w:tblPr>
      <w:tblGrid>
        <w:gridCol w:w="2347"/>
        <w:gridCol w:w="7371"/>
      </w:tblGrid>
      <w:tr w:rsidR="00910EAB" w:rsidRPr="00367C9E">
        <w:trPr>
          <w:cantSplit/>
          <w:trHeight w:hRule="exact" w:val="1123"/>
        </w:trPr>
        <w:tc>
          <w:tcPr>
            <w:tcW w:w="2347" w:type="dxa"/>
          </w:tcPr>
          <w:p w:rsidR="00910EAB" w:rsidRPr="00367C9E" w:rsidRDefault="00E058C8">
            <w:pPr>
              <w:pStyle w:val="Intestazione"/>
              <w:tabs>
                <w:tab w:val="clear" w:pos="4819"/>
                <w:tab w:val="clear" w:pos="9638"/>
              </w:tabs>
              <w:ind w:right="409"/>
              <w:jc w:val="both"/>
              <w:rPr>
                <w:rFonts w:ascii="Arial" w:hAnsi="Arial" w:cs="Arial"/>
                <w:szCs w:val="24"/>
              </w:rPr>
            </w:pPr>
            <w:r>
              <w:rPr>
                <w:rFonts w:ascii="Arial" w:hAnsi="Arial" w:cs="Arial"/>
                <w:b/>
                <w:noProof/>
                <w:szCs w:val="24"/>
              </w:rPr>
              <w:drawing>
                <wp:inline distT="0" distB="0" distL="0" distR="0">
                  <wp:extent cx="1117600" cy="673100"/>
                  <wp:effectExtent l="19050" t="0" r="6350" b="0"/>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5" cstate="print"/>
                          <a:srcRect/>
                          <a:stretch>
                            <a:fillRect/>
                          </a:stretch>
                        </pic:blipFill>
                        <pic:spPr bwMode="auto">
                          <a:xfrm>
                            <a:off x="0" y="0"/>
                            <a:ext cx="1117600" cy="673100"/>
                          </a:xfrm>
                          <a:prstGeom prst="rect">
                            <a:avLst/>
                          </a:prstGeom>
                          <a:noFill/>
                          <a:ln w="9525">
                            <a:noFill/>
                            <a:miter lim="800000"/>
                            <a:headEnd/>
                            <a:tailEnd/>
                          </a:ln>
                        </pic:spPr>
                      </pic:pic>
                    </a:graphicData>
                  </a:graphic>
                </wp:inline>
              </w:drawing>
            </w:r>
          </w:p>
        </w:tc>
        <w:tc>
          <w:tcPr>
            <w:tcW w:w="7371" w:type="dxa"/>
          </w:tcPr>
          <w:p w:rsidR="00910EAB" w:rsidRPr="00367C9E" w:rsidRDefault="00910EAB">
            <w:pPr>
              <w:pStyle w:val="Intestazione"/>
              <w:tabs>
                <w:tab w:val="clear" w:pos="4819"/>
                <w:tab w:val="clear" w:pos="9638"/>
              </w:tabs>
              <w:jc w:val="right"/>
              <w:rPr>
                <w:rFonts w:ascii="Arial" w:hAnsi="Arial" w:cs="Arial"/>
                <w:i/>
                <w:color w:val="0000FF"/>
                <w:szCs w:val="24"/>
              </w:rPr>
            </w:pPr>
          </w:p>
          <w:p w:rsidR="00910EAB" w:rsidRPr="00367C9E" w:rsidRDefault="00893401">
            <w:pPr>
              <w:pStyle w:val="Intestazione"/>
              <w:tabs>
                <w:tab w:val="clear" w:pos="4819"/>
                <w:tab w:val="clear" w:pos="9638"/>
              </w:tabs>
              <w:jc w:val="right"/>
              <w:rPr>
                <w:rFonts w:ascii="Arial" w:hAnsi="Arial" w:cs="Arial"/>
                <w:b/>
                <w:i/>
                <w:color w:val="0000FF"/>
                <w:szCs w:val="24"/>
              </w:rPr>
            </w:pPr>
            <w:r w:rsidRPr="00367C9E">
              <w:rPr>
                <w:rFonts w:ascii="Arial" w:hAnsi="Arial" w:cs="Arial"/>
                <w:b/>
                <w:color w:val="0000FF"/>
                <w:szCs w:val="24"/>
              </w:rPr>
              <w:t xml:space="preserve">Area </w:t>
            </w:r>
            <w:r w:rsidR="00910EAB" w:rsidRPr="00367C9E">
              <w:rPr>
                <w:rFonts w:ascii="Arial" w:hAnsi="Arial" w:cs="Arial"/>
                <w:b/>
                <w:color w:val="0000FF"/>
                <w:szCs w:val="24"/>
              </w:rPr>
              <w:t xml:space="preserve">Studenti </w:t>
            </w:r>
          </w:p>
          <w:p w:rsidR="00910EAB" w:rsidRPr="00367C9E" w:rsidRDefault="00910EAB">
            <w:pPr>
              <w:pStyle w:val="Intestazione"/>
              <w:tabs>
                <w:tab w:val="clear" w:pos="4819"/>
                <w:tab w:val="clear" w:pos="9638"/>
              </w:tabs>
              <w:jc w:val="right"/>
              <w:rPr>
                <w:rFonts w:ascii="Arial" w:hAnsi="Arial" w:cs="Arial"/>
                <w:b/>
                <w:color w:val="0000FF"/>
                <w:szCs w:val="24"/>
              </w:rPr>
            </w:pPr>
            <w:r w:rsidRPr="00367C9E">
              <w:rPr>
                <w:rFonts w:ascii="Arial" w:hAnsi="Arial" w:cs="Arial"/>
                <w:b/>
                <w:color w:val="0000FF"/>
                <w:szCs w:val="24"/>
              </w:rPr>
              <w:t>Divisione Segreterie Studenti</w:t>
            </w:r>
          </w:p>
          <w:p w:rsidR="00910EAB" w:rsidRPr="00367C9E" w:rsidRDefault="00910EAB">
            <w:pPr>
              <w:pStyle w:val="Intestazione"/>
              <w:tabs>
                <w:tab w:val="clear" w:pos="4819"/>
                <w:tab w:val="clear" w:pos="9638"/>
              </w:tabs>
              <w:jc w:val="right"/>
              <w:rPr>
                <w:rFonts w:ascii="Arial" w:hAnsi="Arial" w:cs="Arial"/>
                <w:b/>
                <w:color w:val="0000FF"/>
                <w:szCs w:val="24"/>
              </w:rPr>
            </w:pPr>
            <w:r w:rsidRPr="00367C9E">
              <w:rPr>
                <w:rFonts w:ascii="Arial" w:hAnsi="Arial" w:cs="Arial"/>
                <w:b/>
                <w:color w:val="0000FF"/>
                <w:szCs w:val="24"/>
              </w:rPr>
              <w:t xml:space="preserve">Ufficio Post </w:t>
            </w:r>
            <w:proofErr w:type="spellStart"/>
            <w:r w:rsidRPr="00367C9E">
              <w:rPr>
                <w:rFonts w:ascii="Arial" w:hAnsi="Arial" w:cs="Arial"/>
                <w:b/>
                <w:color w:val="0000FF"/>
                <w:szCs w:val="24"/>
              </w:rPr>
              <w:t>Lauream</w:t>
            </w:r>
            <w:proofErr w:type="spellEnd"/>
          </w:p>
        </w:tc>
      </w:tr>
    </w:tbl>
    <w:p w:rsidR="00910EAB" w:rsidRPr="00367C9E" w:rsidRDefault="00910EAB">
      <w:pPr>
        <w:pStyle w:val="Titolo"/>
        <w:ind w:right="140"/>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tblGrid>
      <w:tr w:rsidR="00BB031D" w:rsidRPr="00367C9E" w:rsidTr="004C236F">
        <w:tc>
          <w:tcPr>
            <w:tcW w:w="3756" w:type="dxa"/>
          </w:tcPr>
          <w:p w:rsidR="00BB031D" w:rsidRPr="00367C9E" w:rsidRDefault="00805C32" w:rsidP="004C236F">
            <w:pPr>
              <w:pStyle w:val="Titolo"/>
              <w:ind w:right="140"/>
              <w:jc w:val="both"/>
              <w:rPr>
                <w:rFonts w:ascii="Arial" w:hAnsi="Arial" w:cs="Arial"/>
                <w:b/>
                <w:szCs w:val="24"/>
              </w:rPr>
            </w:pPr>
            <w:r>
              <w:t>Repertorio1278/2010</w:t>
            </w:r>
            <w:r>
              <w:br/>
            </w:r>
            <w:proofErr w:type="spellStart"/>
            <w:r>
              <w:t>Prot</w:t>
            </w:r>
            <w:proofErr w:type="spellEnd"/>
            <w:r>
              <w:t xml:space="preserve"> n. 24507</w:t>
            </w:r>
          </w:p>
        </w:tc>
      </w:tr>
    </w:tbl>
    <w:p w:rsidR="00525D28" w:rsidRPr="00367C9E" w:rsidRDefault="00525D28" w:rsidP="00BB031D">
      <w:pPr>
        <w:pStyle w:val="Titolo"/>
        <w:ind w:right="140"/>
        <w:rPr>
          <w:rFonts w:ascii="Arial" w:hAnsi="Arial" w:cs="Arial"/>
          <w:b/>
          <w:szCs w:val="24"/>
        </w:rPr>
      </w:pPr>
    </w:p>
    <w:p w:rsidR="00525D28" w:rsidRPr="00367C9E" w:rsidRDefault="00525D28" w:rsidP="00BB031D">
      <w:pPr>
        <w:pStyle w:val="Titolo"/>
        <w:ind w:right="140"/>
        <w:rPr>
          <w:rFonts w:ascii="Arial" w:hAnsi="Arial" w:cs="Arial"/>
          <w:b/>
          <w:szCs w:val="24"/>
        </w:rPr>
      </w:pPr>
    </w:p>
    <w:p w:rsidR="00BB031D" w:rsidRPr="00367C9E" w:rsidRDefault="00BB031D" w:rsidP="00BB031D">
      <w:pPr>
        <w:pStyle w:val="Titolo"/>
        <w:ind w:right="140"/>
        <w:rPr>
          <w:rFonts w:ascii="Arial" w:hAnsi="Arial" w:cs="Arial"/>
          <w:b/>
          <w:szCs w:val="24"/>
        </w:rPr>
      </w:pPr>
      <w:r w:rsidRPr="00367C9E">
        <w:rPr>
          <w:rFonts w:ascii="Arial" w:hAnsi="Arial" w:cs="Arial"/>
          <w:b/>
          <w:szCs w:val="24"/>
        </w:rPr>
        <w:t>IL RETTORE</w:t>
      </w:r>
    </w:p>
    <w:p w:rsidR="00BB031D" w:rsidRPr="00367C9E" w:rsidRDefault="00BB031D" w:rsidP="00BB031D">
      <w:pPr>
        <w:jc w:val="center"/>
        <w:rPr>
          <w:rFonts w:ascii="Arial" w:hAnsi="Arial" w:cs="Arial"/>
          <w:sz w:val="24"/>
          <w:szCs w:val="24"/>
        </w:rPr>
      </w:pPr>
    </w:p>
    <w:p w:rsidR="00BB031D" w:rsidRPr="00367C9E" w:rsidRDefault="00BB031D" w:rsidP="00BB031D">
      <w:pPr>
        <w:jc w:val="center"/>
        <w:rPr>
          <w:rFonts w:ascii="Arial" w:hAnsi="Arial" w:cs="Arial"/>
          <w:sz w:val="24"/>
          <w:szCs w:val="24"/>
        </w:rPr>
      </w:pPr>
      <w:r w:rsidRPr="00367C9E">
        <w:rPr>
          <w:rFonts w:ascii="Arial" w:hAnsi="Arial" w:cs="Arial"/>
          <w:b/>
          <w:sz w:val="24"/>
          <w:szCs w:val="24"/>
        </w:rPr>
        <w:t>VISTO</w:t>
      </w:r>
    </w:p>
    <w:p w:rsidR="00BB031D" w:rsidRPr="00367C9E" w:rsidRDefault="00BB031D" w:rsidP="00BB031D">
      <w:pPr>
        <w:jc w:val="center"/>
        <w:rPr>
          <w:rFonts w:ascii="Arial" w:hAnsi="Arial" w:cs="Arial"/>
          <w:sz w:val="24"/>
          <w:szCs w:val="24"/>
        </w:rPr>
      </w:pPr>
      <w:r w:rsidRPr="00367C9E">
        <w:rPr>
          <w:rFonts w:ascii="Arial" w:hAnsi="Arial" w:cs="Arial"/>
          <w:sz w:val="24"/>
          <w:szCs w:val="24"/>
        </w:rPr>
        <w:t>l’art. 3 del D.M. 509/99, ora integrato e/o modificato dal D.M. 270/04;</w:t>
      </w:r>
    </w:p>
    <w:p w:rsidR="00BB031D" w:rsidRPr="00367C9E" w:rsidRDefault="00BB031D" w:rsidP="00BB031D">
      <w:pPr>
        <w:jc w:val="center"/>
        <w:rPr>
          <w:rFonts w:ascii="Arial" w:hAnsi="Arial" w:cs="Arial"/>
          <w:sz w:val="24"/>
          <w:szCs w:val="24"/>
        </w:rPr>
      </w:pPr>
      <w:r w:rsidRPr="00367C9E">
        <w:rPr>
          <w:rFonts w:ascii="Arial" w:hAnsi="Arial" w:cs="Arial"/>
          <w:b/>
          <w:sz w:val="24"/>
          <w:szCs w:val="24"/>
        </w:rPr>
        <w:t>VISTO</w:t>
      </w:r>
    </w:p>
    <w:p w:rsidR="00BB031D" w:rsidRPr="00367C9E" w:rsidRDefault="00BB031D" w:rsidP="00BB031D">
      <w:pPr>
        <w:jc w:val="center"/>
        <w:rPr>
          <w:rFonts w:ascii="Arial" w:hAnsi="Arial" w:cs="Arial"/>
          <w:sz w:val="24"/>
          <w:szCs w:val="24"/>
        </w:rPr>
      </w:pPr>
      <w:r w:rsidRPr="00367C9E">
        <w:rPr>
          <w:rFonts w:ascii="Arial" w:hAnsi="Arial" w:cs="Arial"/>
          <w:sz w:val="24"/>
          <w:szCs w:val="24"/>
        </w:rPr>
        <w:t>l’art. 2 del Regolamento Didattico di Ateneo;</w:t>
      </w:r>
    </w:p>
    <w:p w:rsidR="00BB031D" w:rsidRPr="00367C9E" w:rsidRDefault="00BB031D" w:rsidP="00BB031D">
      <w:pPr>
        <w:jc w:val="center"/>
        <w:rPr>
          <w:rFonts w:ascii="Arial" w:hAnsi="Arial" w:cs="Arial"/>
          <w:sz w:val="24"/>
          <w:szCs w:val="24"/>
        </w:rPr>
      </w:pPr>
      <w:r w:rsidRPr="00367C9E">
        <w:rPr>
          <w:rFonts w:ascii="Arial" w:hAnsi="Arial" w:cs="Arial"/>
          <w:b/>
          <w:sz w:val="24"/>
          <w:szCs w:val="24"/>
        </w:rPr>
        <w:t>VISTA</w:t>
      </w:r>
    </w:p>
    <w:p w:rsidR="00BB031D" w:rsidRPr="00367C9E" w:rsidRDefault="00BB031D" w:rsidP="00BB031D">
      <w:pPr>
        <w:jc w:val="center"/>
        <w:rPr>
          <w:rFonts w:ascii="Arial" w:hAnsi="Arial" w:cs="Arial"/>
          <w:sz w:val="24"/>
          <w:szCs w:val="24"/>
        </w:rPr>
      </w:pPr>
      <w:r w:rsidRPr="00367C9E">
        <w:rPr>
          <w:rFonts w:ascii="Arial" w:hAnsi="Arial" w:cs="Arial"/>
          <w:sz w:val="24"/>
          <w:szCs w:val="24"/>
        </w:rPr>
        <w:t>la delibera del Consiglio di Amministrazione del 22/06/2010;</w:t>
      </w:r>
    </w:p>
    <w:p w:rsidR="00BB031D" w:rsidRPr="00367C9E" w:rsidRDefault="00BB031D" w:rsidP="00BB031D">
      <w:pPr>
        <w:jc w:val="center"/>
        <w:rPr>
          <w:rFonts w:ascii="Arial" w:hAnsi="Arial" w:cs="Arial"/>
          <w:sz w:val="24"/>
          <w:szCs w:val="24"/>
        </w:rPr>
      </w:pPr>
      <w:r w:rsidRPr="00367C9E">
        <w:rPr>
          <w:rFonts w:ascii="Arial" w:hAnsi="Arial" w:cs="Arial"/>
          <w:b/>
          <w:sz w:val="24"/>
          <w:szCs w:val="24"/>
        </w:rPr>
        <w:t>VISTA</w:t>
      </w:r>
    </w:p>
    <w:p w:rsidR="00BB031D" w:rsidRPr="00367C9E" w:rsidRDefault="00BB031D" w:rsidP="00BB031D">
      <w:pPr>
        <w:jc w:val="center"/>
        <w:rPr>
          <w:rFonts w:ascii="Arial" w:hAnsi="Arial" w:cs="Arial"/>
          <w:sz w:val="24"/>
          <w:szCs w:val="24"/>
        </w:rPr>
      </w:pPr>
      <w:r w:rsidRPr="00367C9E">
        <w:rPr>
          <w:rFonts w:ascii="Arial" w:hAnsi="Arial" w:cs="Arial"/>
          <w:sz w:val="24"/>
          <w:szCs w:val="24"/>
        </w:rPr>
        <w:t>la delibera del Senato Accademico del 25/06/2010;</w:t>
      </w:r>
    </w:p>
    <w:p w:rsidR="00BB031D" w:rsidRPr="00367C9E" w:rsidRDefault="00BB031D" w:rsidP="00BB031D">
      <w:pPr>
        <w:jc w:val="center"/>
        <w:rPr>
          <w:rFonts w:ascii="Arial" w:hAnsi="Arial" w:cs="Arial"/>
          <w:sz w:val="24"/>
          <w:szCs w:val="24"/>
        </w:rPr>
      </w:pPr>
      <w:r w:rsidRPr="00367C9E">
        <w:rPr>
          <w:rFonts w:ascii="Arial" w:hAnsi="Arial" w:cs="Arial"/>
          <w:b/>
          <w:sz w:val="24"/>
          <w:szCs w:val="24"/>
        </w:rPr>
        <w:t>SENTITO</w:t>
      </w:r>
    </w:p>
    <w:p w:rsidR="00BB031D" w:rsidRPr="00367C9E" w:rsidRDefault="00BB031D" w:rsidP="00BB031D">
      <w:pPr>
        <w:jc w:val="center"/>
        <w:rPr>
          <w:rFonts w:ascii="Arial" w:hAnsi="Arial" w:cs="Arial"/>
          <w:sz w:val="24"/>
          <w:szCs w:val="24"/>
        </w:rPr>
      </w:pPr>
      <w:r w:rsidRPr="00367C9E">
        <w:rPr>
          <w:rFonts w:ascii="Arial" w:hAnsi="Arial" w:cs="Arial"/>
          <w:sz w:val="24"/>
          <w:szCs w:val="24"/>
        </w:rPr>
        <w:t>il Direttore Amministrativo</w:t>
      </w:r>
    </w:p>
    <w:p w:rsidR="00910EAB" w:rsidRPr="00367C9E" w:rsidRDefault="00910EAB">
      <w:pPr>
        <w:ind w:left="2124" w:hanging="2124"/>
        <w:rPr>
          <w:rFonts w:ascii="Arial" w:hAnsi="Arial" w:cs="Arial"/>
          <w:sz w:val="24"/>
          <w:szCs w:val="24"/>
        </w:rPr>
      </w:pPr>
    </w:p>
    <w:p w:rsidR="00910EAB" w:rsidRPr="00367C9E" w:rsidRDefault="00910EAB">
      <w:pPr>
        <w:pStyle w:val="Titolo5"/>
        <w:rPr>
          <w:rFonts w:ascii="Arial" w:hAnsi="Arial" w:cs="Arial"/>
          <w:sz w:val="24"/>
          <w:szCs w:val="24"/>
        </w:rPr>
      </w:pPr>
      <w:r w:rsidRPr="00367C9E">
        <w:rPr>
          <w:rFonts w:ascii="Arial" w:hAnsi="Arial" w:cs="Arial"/>
          <w:sz w:val="24"/>
          <w:szCs w:val="24"/>
        </w:rPr>
        <w:t>DECRETA</w:t>
      </w:r>
    </w:p>
    <w:p w:rsidR="00910EAB" w:rsidRPr="00367C9E" w:rsidRDefault="00910EAB">
      <w:pPr>
        <w:rPr>
          <w:rFonts w:ascii="Arial" w:hAnsi="Arial" w:cs="Arial"/>
          <w:sz w:val="24"/>
          <w:szCs w:val="24"/>
        </w:rPr>
      </w:pPr>
    </w:p>
    <w:p w:rsidR="00910EAB" w:rsidRPr="00367C9E" w:rsidRDefault="00910EAB">
      <w:pPr>
        <w:pStyle w:val="Corpodeltesto"/>
        <w:rPr>
          <w:rFonts w:ascii="Arial" w:hAnsi="Arial" w:cs="Arial"/>
          <w:i/>
          <w:szCs w:val="24"/>
        </w:rPr>
      </w:pPr>
      <w:r w:rsidRPr="00367C9E">
        <w:rPr>
          <w:rFonts w:ascii="Arial" w:hAnsi="Arial" w:cs="Arial"/>
          <w:b/>
          <w:szCs w:val="24"/>
        </w:rPr>
        <w:t xml:space="preserve">Art. 1  </w:t>
      </w:r>
      <w:r w:rsidRPr="00367C9E">
        <w:rPr>
          <w:rFonts w:ascii="Arial" w:hAnsi="Arial" w:cs="Arial"/>
          <w:i/>
          <w:szCs w:val="24"/>
        </w:rPr>
        <w:t>Attivazione Master, contenuti ed obiettivi formativi</w:t>
      </w:r>
    </w:p>
    <w:p w:rsidR="00E92B72" w:rsidRPr="00367C9E" w:rsidRDefault="00E92B72">
      <w:pPr>
        <w:pStyle w:val="Corpodeltesto"/>
        <w:rPr>
          <w:rFonts w:ascii="Arial" w:hAnsi="Arial" w:cs="Arial"/>
          <w:b/>
          <w:i/>
          <w:szCs w:val="24"/>
        </w:rPr>
      </w:pPr>
    </w:p>
    <w:p w:rsidR="00367C9E" w:rsidRPr="00900269" w:rsidRDefault="00910EAB" w:rsidP="00367C9E">
      <w:pPr>
        <w:autoSpaceDE w:val="0"/>
        <w:autoSpaceDN w:val="0"/>
        <w:adjustRightInd w:val="0"/>
        <w:jc w:val="both"/>
        <w:rPr>
          <w:rFonts w:ascii="Arial" w:hAnsi="Arial" w:cs="Arial"/>
          <w:b/>
          <w:i/>
          <w:sz w:val="24"/>
          <w:szCs w:val="24"/>
        </w:rPr>
      </w:pPr>
      <w:r w:rsidRPr="00367C9E">
        <w:rPr>
          <w:rFonts w:ascii="Arial" w:hAnsi="Arial" w:cs="Arial"/>
          <w:sz w:val="24"/>
          <w:szCs w:val="24"/>
        </w:rPr>
        <w:tab/>
        <w:t xml:space="preserve">Presso </w:t>
      </w:r>
      <w:smartTag w:uri="urn:schemas-microsoft-com:office:smarttags" w:element="PersonName">
        <w:smartTagPr>
          <w:attr w:name="ProductID" w:val="la Facolt￠"/>
        </w:smartTagPr>
        <w:r w:rsidRPr="00367C9E">
          <w:rPr>
            <w:rFonts w:ascii="Arial" w:hAnsi="Arial" w:cs="Arial"/>
            <w:sz w:val="24"/>
            <w:szCs w:val="24"/>
          </w:rPr>
          <w:t>la Facoltà</w:t>
        </w:r>
      </w:smartTag>
      <w:r w:rsidRPr="00367C9E">
        <w:rPr>
          <w:rFonts w:ascii="Arial" w:hAnsi="Arial" w:cs="Arial"/>
          <w:sz w:val="24"/>
          <w:szCs w:val="24"/>
        </w:rPr>
        <w:t xml:space="preserve"> di </w:t>
      </w:r>
      <w:r w:rsidR="003552ED" w:rsidRPr="00367C9E">
        <w:rPr>
          <w:rFonts w:ascii="Arial" w:hAnsi="Arial" w:cs="Arial"/>
          <w:sz w:val="24"/>
          <w:szCs w:val="24"/>
        </w:rPr>
        <w:t>ingegneria</w:t>
      </w:r>
      <w:r w:rsidRPr="00367C9E">
        <w:rPr>
          <w:rFonts w:ascii="Arial" w:hAnsi="Arial" w:cs="Arial"/>
          <w:sz w:val="24"/>
          <w:szCs w:val="24"/>
        </w:rPr>
        <w:t xml:space="preserve"> dell’Università degli Studi Roma Tre è attivato per l’</w:t>
      </w:r>
      <w:proofErr w:type="spellStart"/>
      <w:r w:rsidRPr="00367C9E">
        <w:rPr>
          <w:rFonts w:ascii="Arial" w:hAnsi="Arial" w:cs="Arial"/>
          <w:sz w:val="24"/>
          <w:szCs w:val="24"/>
        </w:rPr>
        <w:t>a.a.</w:t>
      </w:r>
      <w:proofErr w:type="spellEnd"/>
      <w:r w:rsidRPr="00367C9E">
        <w:rPr>
          <w:rFonts w:ascii="Arial" w:hAnsi="Arial" w:cs="Arial"/>
          <w:sz w:val="24"/>
          <w:szCs w:val="24"/>
        </w:rPr>
        <w:t xml:space="preserve"> </w:t>
      </w:r>
      <w:r w:rsidR="00BB031D" w:rsidRPr="00367C9E">
        <w:rPr>
          <w:rFonts w:ascii="Arial" w:hAnsi="Arial" w:cs="Arial"/>
          <w:sz w:val="24"/>
          <w:szCs w:val="24"/>
        </w:rPr>
        <w:t>2010</w:t>
      </w:r>
      <w:r w:rsidRPr="00367C9E">
        <w:rPr>
          <w:rFonts w:ascii="Arial" w:hAnsi="Arial" w:cs="Arial"/>
          <w:sz w:val="24"/>
          <w:szCs w:val="24"/>
        </w:rPr>
        <w:t>/1</w:t>
      </w:r>
      <w:r w:rsidR="00BB031D" w:rsidRPr="00367C9E">
        <w:rPr>
          <w:rFonts w:ascii="Arial" w:hAnsi="Arial" w:cs="Arial"/>
          <w:sz w:val="24"/>
          <w:szCs w:val="24"/>
        </w:rPr>
        <w:t>1</w:t>
      </w:r>
      <w:r w:rsidRPr="00367C9E">
        <w:rPr>
          <w:rFonts w:ascii="Arial" w:hAnsi="Arial" w:cs="Arial"/>
          <w:sz w:val="24"/>
          <w:szCs w:val="24"/>
        </w:rPr>
        <w:t xml:space="preserve"> il Master di II livello</w:t>
      </w:r>
      <w:r w:rsidR="00367C9E" w:rsidRPr="00367C9E">
        <w:rPr>
          <w:rFonts w:ascii="Arial" w:hAnsi="Arial" w:cs="Arial"/>
          <w:sz w:val="24"/>
          <w:szCs w:val="24"/>
        </w:rPr>
        <w:t xml:space="preserve">  in</w:t>
      </w:r>
      <w:r w:rsidRPr="00367C9E">
        <w:rPr>
          <w:rFonts w:ascii="Arial" w:hAnsi="Arial" w:cs="Arial"/>
          <w:sz w:val="24"/>
          <w:szCs w:val="24"/>
        </w:rPr>
        <w:t xml:space="preserve"> </w:t>
      </w:r>
      <w:r w:rsidR="00367C9E" w:rsidRPr="00900269">
        <w:rPr>
          <w:rFonts w:ascii="Arial" w:hAnsi="Arial" w:cs="Arial"/>
          <w:b/>
          <w:i/>
          <w:sz w:val="24"/>
          <w:szCs w:val="24"/>
        </w:rPr>
        <w:t>Ingegneria ed Economia dell’Ambiente e del  Territorio - IX Edizione.</w:t>
      </w:r>
    </w:p>
    <w:p w:rsidR="007E20D5" w:rsidRDefault="00367C9E" w:rsidP="004C0D1F">
      <w:pPr>
        <w:autoSpaceDE w:val="0"/>
        <w:autoSpaceDN w:val="0"/>
        <w:adjustRightInd w:val="0"/>
        <w:jc w:val="both"/>
        <w:rPr>
          <w:rFonts w:ascii="Arial" w:hAnsi="Arial" w:cs="Arial"/>
          <w:sz w:val="24"/>
          <w:szCs w:val="24"/>
        </w:rPr>
      </w:pPr>
      <w:r w:rsidRPr="00367C9E">
        <w:rPr>
          <w:rFonts w:ascii="Arial" w:hAnsi="Arial" w:cs="Arial"/>
          <w:sz w:val="24"/>
          <w:szCs w:val="24"/>
        </w:rPr>
        <w:tab/>
      </w:r>
    </w:p>
    <w:p w:rsidR="00185D55" w:rsidRPr="00367C9E" w:rsidRDefault="00367C9E" w:rsidP="004C0D1F">
      <w:pPr>
        <w:autoSpaceDE w:val="0"/>
        <w:autoSpaceDN w:val="0"/>
        <w:adjustRightInd w:val="0"/>
        <w:jc w:val="both"/>
        <w:rPr>
          <w:rFonts w:ascii="Arial" w:hAnsi="Arial" w:cs="Arial"/>
          <w:b/>
          <w:color w:val="000000"/>
          <w:sz w:val="24"/>
          <w:szCs w:val="24"/>
        </w:rPr>
      </w:pPr>
      <w:r w:rsidRPr="00367C9E">
        <w:rPr>
          <w:rFonts w:ascii="Arial" w:hAnsi="Arial" w:cs="Arial"/>
          <w:sz w:val="24"/>
          <w:szCs w:val="24"/>
        </w:rPr>
        <w:t>Il Direttore del Master:</w:t>
      </w:r>
      <w:r>
        <w:rPr>
          <w:rFonts w:ascii="Arial" w:hAnsi="Arial" w:cs="Arial"/>
          <w:sz w:val="24"/>
          <w:szCs w:val="24"/>
        </w:rPr>
        <w:t xml:space="preserve"> </w:t>
      </w:r>
      <w:r w:rsidRPr="00367C9E">
        <w:rPr>
          <w:rFonts w:ascii="Arial" w:hAnsi="Arial" w:cs="Arial"/>
          <w:sz w:val="24"/>
          <w:szCs w:val="24"/>
        </w:rPr>
        <w:t>professor Andrea BENEDETTO</w:t>
      </w:r>
      <w:r w:rsidR="00900269">
        <w:rPr>
          <w:rFonts w:ascii="Arial" w:hAnsi="Arial" w:cs="Arial"/>
          <w:sz w:val="24"/>
          <w:szCs w:val="24"/>
        </w:rPr>
        <w:t>.</w:t>
      </w:r>
    </w:p>
    <w:p w:rsidR="005C2470" w:rsidRPr="00367C9E" w:rsidRDefault="005C2470" w:rsidP="004C0D1F">
      <w:pPr>
        <w:autoSpaceDE w:val="0"/>
        <w:autoSpaceDN w:val="0"/>
        <w:adjustRightInd w:val="0"/>
        <w:jc w:val="both"/>
        <w:rPr>
          <w:rFonts w:ascii="Arial" w:hAnsi="Arial" w:cs="Arial"/>
          <w:sz w:val="24"/>
          <w:szCs w:val="24"/>
        </w:rPr>
      </w:pPr>
      <w:r w:rsidRPr="00367C9E">
        <w:rPr>
          <w:rFonts w:ascii="Arial" w:hAnsi="Arial" w:cs="Arial"/>
          <w:sz w:val="24"/>
          <w:szCs w:val="24"/>
        </w:rPr>
        <w:tab/>
      </w:r>
      <w:r w:rsidRPr="00367C9E">
        <w:rPr>
          <w:rFonts w:ascii="Arial" w:hAnsi="Arial" w:cs="Arial"/>
          <w:sz w:val="24"/>
          <w:szCs w:val="24"/>
        </w:rPr>
        <w:tab/>
      </w:r>
    </w:p>
    <w:p w:rsidR="00367C9E" w:rsidRPr="00367C9E" w:rsidRDefault="00367C9E" w:rsidP="00367C9E">
      <w:pPr>
        <w:autoSpaceDE w:val="0"/>
        <w:autoSpaceDN w:val="0"/>
        <w:adjustRightInd w:val="0"/>
        <w:jc w:val="both"/>
        <w:rPr>
          <w:rFonts w:ascii="Arial" w:hAnsi="Arial" w:cs="Arial"/>
          <w:sz w:val="24"/>
          <w:szCs w:val="24"/>
        </w:rPr>
      </w:pPr>
      <w:r>
        <w:rPr>
          <w:rFonts w:ascii="Arial" w:hAnsi="Arial" w:cs="Arial"/>
          <w:sz w:val="24"/>
          <w:szCs w:val="24"/>
        </w:rPr>
        <w:tab/>
      </w:r>
      <w:r w:rsidRPr="00367C9E">
        <w:rPr>
          <w:rFonts w:ascii="Arial" w:hAnsi="Arial" w:cs="Arial"/>
          <w:sz w:val="24"/>
          <w:szCs w:val="24"/>
        </w:rPr>
        <w:t xml:space="preserve">Il Master in Ingegneria ed Economia dell’Ambiente e del territorio ha l’obiettivo principale di formare figure di elevata professionalità nel settore della tutela delle risorse naturali e delle valutazioni ambientali, in grado di individuare, sul piano ingegneristico, le migliori tecniche disponibili per conservare e valorizzare la qualità dei sistemi ambientali e per evitare, mitigare o compensare gli impatti ambientali delle opere di ingegneria nonché professionalità capaci, sul piano procedimentale, di selezionare ed applicare gli strumenti e gli istituti maggiormente idonei per assicurare la massima efficacia ed efficienza delle scelte assunte in fase </w:t>
      </w:r>
      <w:proofErr w:type="spellStart"/>
      <w:r w:rsidRPr="00367C9E">
        <w:rPr>
          <w:rFonts w:ascii="Arial" w:hAnsi="Arial" w:cs="Arial"/>
          <w:sz w:val="24"/>
          <w:szCs w:val="24"/>
        </w:rPr>
        <w:t>autorizzatoria</w:t>
      </w:r>
      <w:proofErr w:type="spellEnd"/>
      <w:r w:rsidRPr="00367C9E">
        <w:rPr>
          <w:rFonts w:ascii="Arial" w:hAnsi="Arial" w:cs="Arial"/>
          <w:sz w:val="24"/>
          <w:szCs w:val="24"/>
        </w:rPr>
        <w:t xml:space="preserve">, </w:t>
      </w:r>
      <w:proofErr w:type="spellStart"/>
      <w:r w:rsidRPr="00367C9E">
        <w:rPr>
          <w:rFonts w:ascii="Arial" w:hAnsi="Arial" w:cs="Arial"/>
          <w:sz w:val="24"/>
          <w:szCs w:val="24"/>
        </w:rPr>
        <w:t>realizzativa</w:t>
      </w:r>
      <w:proofErr w:type="spellEnd"/>
      <w:r w:rsidRPr="00367C9E">
        <w:rPr>
          <w:rFonts w:ascii="Arial" w:hAnsi="Arial" w:cs="Arial"/>
          <w:sz w:val="24"/>
          <w:szCs w:val="24"/>
        </w:rPr>
        <w:t xml:space="preserve"> e di esercizio.</w:t>
      </w:r>
    </w:p>
    <w:p w:rsidR="00367C9E" w:rsidRPr="00367C9E" w:rsidRDefault="00367C9E" w:rsidP="00367C9E">
      <w:pPr>
        <w:autoSpaceDE w:val="0"/>
        <w:autoSpaceDN w:val="0"/>
        <w:adjustRightInd w:val="0"/>
        <w:jc w:val="both"/>
        <w:rPr>
          <w:rFonts w:ascii="Arial" w:hAnsi="Arial" w:cs="Arial"/>
          <w:sz w:val="24"/>
          <w:szCs w:val="24"/>
        </w:rPr>
      </w:pPr>
      <w:r>
        <w:rPr>
          <w:rFonts w:ascii="Arial" w:hAnsi="Arial" w:cs="Arial"/>
          <w:sz w:val="24"/>
          <w:szCs w:val="24"/>
        </w:rPr>
        <w:tab/>
      </w:r>
      <w:r w:rsidRPr="00367C9E">
        <w:rPr>
          <w:rFonts w:ascii="Arial" w:hAnsi="Arial" w:cs="Arial"/>
          <w:sz w:val="24"/>
          <w:szCs w:val="24"/>
        </w:rPr>
        <w:t>Tale obiettivo sarà perseguito fornendo agli allievi, in una prospettiva fortemente multidisciplinare, tutti gli strumenti più avanzati oggi utilizzati in questo settore, rappresentando le più recenti risorse tecnologiche e modellistiche, discutendo studi di caso di rilevanza regionale, nazionale ed internazionale, ed inquadrando tutti questi aspetti nell’ambito della più recente normativa sia italiana che comunitaria.</w:t>
      </w:r>
    </w:p>
    <w:p w:rsidR="00367C9E" w:rsidRPr="00367C9E" w:rsidRDefault="00367C9E" w:rsidP="00367C9E">
      <w:pPr>
        <w:autoSpaceDE w:val="0"/>
        <w:autoSpaceDN w:val="0"/>
        <w:adjustRightInd w:val="0"/>
        <w:jc w:val="both"/>
        <w:rPr>
          <w:rFonts w:ascii="Arial" w:hAnsi="Arial" w:cs="Arial"/>
          <w:iCs/>
          <w:sz w:val="24"/>
          <w:szCs w:val="24"/>
        </w:rPr>
      </w:pPr>
      <w:r>
        <w:rPr>
          <w:rFonts w:ascii="Arial" w:hAnsi="Arial" w:cs="Arial"/>
          <w:sz w:val="24"/>
          <w:szCs w:val="24"/>
        </w:rPr>
        <w:tab/>
      </w:r>
      <w:r w:rsidRPr="00367C9E">
        <w:rPr>
          <w:rFonts w:ascii="Arial" w:hAnsi="Arial" w:cs="Arial"/>
          <w:sz w:val="24"/>
          <w:szCs w:val="24"/>
        </w:rPr>
        <w:t>La significativa evoluzione avvenuta in questo settore negli ultimi anni, che giustifica ampiamente l’importanza strategica di questo Master per l’innovazione e la qualificazione di figure di elevata professionalità, è sostanzialmente dovuta a tre principali fattori di cui si terrà conto nell’articolazione dei momenti didattico formativi, con lo scopo di garantire anche la necessaria attualità nella trattazione dei temi. Questi tre fattori sono riconducibili in primo luogo alla disponibilità di strumenti tecnologici ed informatici di ultima generazione che hanno consentito di potenziare enormemente l’efficacia dei processi di valutazione, in secondo luogo ad una forte spinta governativa verso il rilancio nella realizzazione delle infrastrutture ed in terzo luogo ad un sempre crescente livello di attenzione sociale, partecipato ed attivo, verso le problematiche di tutela delle risorse.</w:t>
      </w:r>
    </w:p>
    <w:p w:rsidR="00240AE8" w:rsidRPr="00367C9E" w:rsidRDefault="00240AE8" w:rsidP="00367C9E">
      <w:pPr>
        <w:pStyle w:val="Corpodeltesto21"/>
        <w:tabs>
          <w:tab w:val="clear" w:pos="120"/>
          <w:tab w:val="clear" w:pos="4290"/>
          <w:tab w:val="clear" w:pos="10649"/>
          <w:tab w:val="left" w:leader="dot" w:pos="5775"/>
          <w:tab w:val="left" w:leader="dot" w:pos="8955"/>
        </w:tabs>
        <w:rPr>
          <w:rFonts w:ascii="Arial" w:hAnsi="Arial" w:cs="Arial"/>
          <w:b/>
          <w:szCs w:val="24"/>
        </w:rPr>
      </w:pPr>
    </w:p>
    <w:p w:rsidR="00910EAB" w:rsidRPr="00367C9E" w:rsidRDefault="00910EAB" w:rsidP="00367C9E">
      <w:pPr>
        <w:pStyle w:val="Corpodeltesto21"/>
        <w:tabs>
          <w:tab w:val="clear" w:pos="120"/>
          <w:tab w:val="clear" w:pos="4290"/>
          <w:tab w:val="clear" w:pos="10649"/>
          <w:tab w:val="left" w:leader="dot" w:pos="5775"/>
          <w:tab w:val="left" w:leader="dot" w:pos="8955"/>
        </w:tabs>
        <w:rPr>
          <w:rFonts w:ascii="Arial" w:hAnsi="Arial" w:cs="Arial"/>
          <w:b/>
          <w:szCs w:val="24"/>
        </w:rPr>
      </w:pPr>
      <w:r w:rsidRPr="00367C9E">
        <w:rPr>
          <w:rFonts w:ascii="Arial" w:hAnsi="Arial" w:cs="Arial"/>
          <w:b/>
          <w:szCs w:val="24"/>
        </w:rPr>
        <w:t xml:space="preserve">Art. 2  </w:t>
      </w:r>
      <w:r w:rsidRPr="00367C9E">
        <w:rPr>
          <w:rFonts w:ascii="Arial" w:hAnsi="Arial" w:cs="Arial"/>
          <w:i/>
          <w:szCs w:val="24"/>
        </w:rPr>
        <w:t>Titoli di ammissione al Master</w:t>
      </w:r>
      <w:r w:rsidRPr="00367C9E">
        <w:rPr>
          <w:rFonts w:ascii="Arial" w:hAnsi="Arial" w:cs="Arial"/>
          <w:b/>
          <w:szCs w:val="24"/>
        </w:rPr>
        <w:t xml:space="preserve"> </w:t>
      </w:r>
    </w:p>
    <w:p w:rsidR="00E92B72" w:rsidRPr="00367C9E" w:rsidRDefault="00E92B72" w:rsidP="00367C9E">
      <w:pPr>
        <w:pStyle w:val="Corpodeltesto21"/>
        <w:tabs>
          <w:tab w:val="clear" w:pos="120"/>
          <w:tab w:val="clear" w:pos="4290"/>
          <w:tab w:val="clear" w:pos="10649"/>
          <w:tab w:val="left" w:leader="dot" w:pos="5775"/>
          <w:tab w:val="left" w:leader="dot" w:pos="8955"/>
        </w:tabs>
        <w:rPr>
          <w:rFonts w:ascii="Arial" w:hAnsi="Arial" w:cs="Arial"/>
          <w:b/>
          <w:szCs w:val="24"/>
        </w:rPr>
      </w:pPr>
    </w:p>
    <w:p w:rsidR="00367C9E" w:rsidRPr="00367C9E" w:rsidRDefault="003552ED" w:rsidP="00367C9E">
      <w:pPr>
        <w:autoSpaceDE w:val="0"/>
        <w:autoSpaceDN w:val="0"/>
        <w:adjustRightInd w:val="0"/>
        <w:jc w:val="both"/>
        <w:rPr>
          <w:rFonts w:ascii="Arial" w:hAnsi="Arial" w:cs="Arial"/>
          <w:sz w:val="24"/>
          <w:szCs w:val="24"/>
        </w:rPr>
      </w:pPr>
      <w:r w:rsidRPr="00367C9E">
        <w:rPr>
          <w:rFonts w:ascii="Arial" w:hAnsi="Arial" w:cs="Arial"/>
          <w:color w:val="000000"/>
          <w:sz w:val="24"/>
          <w:szCs w:val="24"/>
        </w:rPr>
        <w:t xml:space="preserve">Il Master è riservato a laureati in </w:t>
      </w:r>
      <w:r w:rsidR="00367C9E" w:rsidRPr="00367C9E">
        <w:rPr>
          <w:rFonts w:ascii="Arial" w:hAnsi="Arial" w:cs="Arial"/>
          <w:sz w:val="24"/>
          <w:szCs w:val="24"/>
        </w:rPr>
        <w:t>Economia, in Ingegneria, o discipline equipollenti per quanto concerne la preparazione tecnico-scientifica(laurea quadriennale vecchio ordinamento, laurea magistrale nuovo ordinamento, laurea quinquennale).</w:t>
      </w:r>
    </w:p>
    <w:p w:rsidR="00C10E50" w:rsidRPr="00367C9E" w:rsidRDefault="00367C9E" w:rsidP="00367C9E">
      <w:pPr>
        <w:autoSpaceDE w:val="0"/>
        <w:autoSpaceDN w:val="0"/>
        <w:adjustRightInd w:val="0"/>
        <w:jc w:val="both"/>
        <w:rPr>
          <w:rFonts w:ascii="Arial" w:hAnsi="Arial" w:cs="Arial"/>
          <w:sz w:val="24"/>
          <w:szCs w:val="24"/>
        </w:rPr>
      </w:pPr>
      <w:r w:rsidRPr="00367C9E">
        <w:rPr>
          <w:rFonts w:ascii="Arial" w:hAnsi="Arial" w:cs="Arial"/>
          <w:sz w:val="24"/>
          <w:szCs w:val="24"/>
        </w:rPr>
        <w:t xml:space="preserve"> Il riconoscimento dell'eventuale equipollenza è concesso all’insindacabile giudizio del Consiglio del Master </w:t>
      </w:r>
    </w:p>
    <w:p w:rsidR="00C11416" w:rsidRPr="00367C9E" w:rsidRDefault="00C11416" w:rsidP="00367C9E">
      <w:pPr>
        <w:pStyle w:val="Corpodeltesto"/>
        <w:tabs>
          <w:tab w:val="left" w:pos="90"/>
          <w:tab w:val="right" w:pos="142"/>
          <w:tab w:val="left" w:leader="dot" w:pos="5775"/>
          <w:tab w:val="left" w:leader="dot" w:pos="8955"/>
        </w:tabs>
        <w:rPr>
          <w:rFonts w:ascii="Arial" w:hAnsi="Arial" w:cs="Arial"/>
          <w:b/>
          <w:szCs w:val="24"/>
        </w:rPr>
      </w:pPr>
    </w:p>
    <w:p w:rsidR="00910EAB" w:rsidRPr="00367C9E" w:rsidRDefault="00910EAB" w:rsidP="00367C9E">
      <w:pPr>
        <w:pStyle w:val="Corpodeltesto"/>
        <w:tabs>
          <w:tab w:val="left" w:pos="90"/>
          <w:tab w:val="right" w:pos="142"/>
          <w:tab w:val="left" w:leader="dot" w:pos="5775"/>
          <w:tab w:val="left" w:leader="dot" w:pos="8955"/>
        </w:tabs>
        <w:rPr>
          <w:rFonts w:ascii="Arial" w:hAnsi="Arial" w:cs="Arial"/>
          <w:i/>
          <w:szCs w:val="24"/>
        </w:rPr>
      </w:pPr>
      <w:r w:rsidRPr="00367C9E">
        <w:rPr>
          <w:rFonts w:ascii="Arial" w:hAnsi="Arial" w:cs="Arial"/>
          <w:b/>
          <w:szCs w:val="24"/>
        </w:rPr>
        <w:t xml:space="preserve">Art. 3.  </w:t>
      </w:r>
      <w:r w:rsidRPr="00367C9E">
        <w:rPr>
          <w:rFonts w:ascii="Arial" w:hAnsi="Arial" w:cs="Arial"/>
          <w:i/>
          <w:szCs w:val="24"/>
        </w:rPr>
        <w:t>Numero massimo degli ammessi</w:t>
      </w:r>
    </w:p>
    <w:p w:rsidR="00E92B72" w:rsidRPr="00367C9E" w:rsidRDefault="00E92B72" w:rsidP="00367C9E">
      <w:pPr>
        <w:pStyle w:val="Corpodeltesto"/>
        <w:tabs>
          <w:tab w:val="left" w:pos="90"/>
          <w:tab w:val="right" w:pos="142"/>
          <w:tab w:val="left" w:leader="dot" w:pos="5775"/>
          <w:tab w:val="left" w:leader="dot" w:pos="8955"/>
        </w:tabs>
        <w:rPr>
          <w:rFonts w:ascii="Arial" w:hAnsi="Arial" w:cs="Arial"/>
          <w:i/>
          <w:szCs w:val="24"/>
        </w:rPr>
      </w:pPr>
    </w:p>
    <w:p w:rsidR="00240AE8" w:rsidRPr="00367C9E" w:rsidRDefault="00240AE8" w:rsidP="00367C9E">
      <w:pPr>
        <w:autoSpaceDE w:val="0"/>
        <w:autoSpaceDN w:val="0"/>
        <w:adjustRightInd w:val="0"/>
        <w:jc w:val="both"/>
        <w:rPr>
          <w:rFonts w:ascii="Arial" w:hAnsi="Arial" w:cs="Arial"/>
          <w:sz w:val="24"/>
          <w:szCs w:val="24"/>
        </w:rPr>
      </w:pPr>
      <w:r w:rsidRPr="00367C9E">
        <w:rPr>
          <w:rFonts w:ascii="Arial" w:hAnsi="Arial" w:cs="Arial"/>
          <w:sz w:val="24"/>
          <w:szCs w:val="24"/>
        </w:rPr>
        <w:t xml:space="preserve">Il numero massimo degli ammessi al Master è di </w:t>
      </w:r>
      <w:r w:rsidR="00367C9E" w:rsidRPr="00367C9E">
        <w:rPr>
          <w:rFonts w:ascii="Arial" w:hAnsi="Arial" w:cs="Arial"/>
          <w:sz w:val="24"/>
          <w:szCs w:val="24"/>
        </w:rPr>
        <w:t>40</w:t>
      </w:r>
      <w:r w:rsidRPr="00367C9E">
        <w:rPr>
          <w:rFonts w:ascii="Arial" w:hAnsi="Arial" w:cs="Arial"/>
          <w:sz w:val="24"/>
          <w:szCs w:val="24"/>
        </w:rPr>
        <w:t xml:space="preserve"> iscritti.</w:t>
      </w:r>
    </w:p>
    <w:p w:rsidR="00240AE8" w:rsidRPr="00367C9E" w:rsidRDefault="00240AE8" w:rsidP="00367C9E">
      <w:pPr>
        <w:autoSpaceDE w:val="0"/>
        <w:autoSpaceDN w:val="0"/>
        <w:adjustRightInd w:val="0"/>
        <w:jc w:val="both"/>
        <w:rPr>
          <w:rFonts w:ascii="Arial" w:hAnsi="Arial" w:cs="Arial"/>
          <w:sz w:val="24"/>
          <w:szCs w:val="24"/>
        </w:rPr>
      </w:pPr>
      <w:r w:rsidRPr="00367C9E">
        <w:rPr>
          <w:rFonts w:ascii="Arial" w:hAnsi="Arial" w:cs="Arial"/>
          <w:sz w:val="24"/>
          <w:szCs w:val="24"/>
        </w:rPr>
        <w:t xml:space="preserve">Il numero minimo affinché </w:t>
      </w:r>
      <w:r w:rsidR="00C10E50" w:rsidRPr="00367C9E">
        <w:rPr>
          <w:rFonts w:ascii="Arial" w:hAnsi="Arial" w:cs="Arial"/>
          <w:sz w:val="24"/>
          <w:szCs w:val="24"/>
        </w:rPr>
        <w:t xml:space="preserve">il Master venga attivato è di </w:t>
      </w:r>
      <w:r w:rsidR="00367C9E" w:rsidRPr="00367C9E">
        <w:rPr>
          <w:rFonts w:ascii="Arial" w:hAnsi="Arial" w:cs="Arial"/>
          <w:sz w:val="24"/>
          <w:szCs w:val="24"/>
        </w:rPr>
        <w:t>2</w:t>
      </w:r>
      <w:r w:rsidR="003552ED" w:rsidRPr="00367C9E">
        <w:rPr>
          <w:rFonts w:ascii="Arial" w:hAnsi="Arial" w:cs="Arial"/>
          <w:sz w:val="24"/>
          <w:szCs w:val="24"/>
        </w:rPr>
        <w:t>5</w:t>
      </w:r>
      <w:r w:rsidRPr="00367C9E">
        <w:rPr>
          <w:rFonts w:ascii="Arial" w:hAnsi="Arial" w:cs="Arial"/>
          <w:sz w:val="24"/>
          <w:szCs w:val="24"/>
        </w:rPr>
        <w:t xml:space="preserve"> iscritti.</w:t>
      </w:r>
    </w:p>
    <w:p w:rsidR="00910EAB" w:rsidRPr="00367C9E" w:rsidRDefault="00910EAB" w:rsidP="00367C9E">
      <w:pPr>
        <w:pStyle w:val="Rientrocorpodeltesto"/>
        <w:tabs>
          <w:tab w:val="left" w:pos="142"/>
        </w:tabs>
        <w:ind w:left="0" w:firstLine="0"/>
        <w:rPr>
          <w:rFonts w:cs="Arial"/>
          <w:szCs w:val="24"/>
        </w:rPr>
      </w:pPr>
    </w:p>
    <w:p w:rsidR="004C4B33" w:rsidRPr="00367C9E" w:rsidRDefault="00910EAB" w:rsidP="00367C9E">
      <w:pPr>
        <w:pStyle w:val="Rientrocorpodeltesto"/>
        <w:ind w:left="0" w:firstLine="0"/>
        <w:rPr>
          <w:rFonts w:cs="Arial"/>
          <w:i/>
          <w:szCs w:val="24"/>
        </w:rPr>
      </w:pPr>
      <w:r w:rsidRPr="00367C9E">
        <w:rPr>
          <w:rFonts w:cs="Arial"/>
          <w:b/>
          <w:szCs w:val="24"/>
        </w:rPr>
        <w:t xml:space="preserve">Art. 4  </w:t>
      </w:r>
      <w:r w:rsidR="004C4B33" w:rsidRPr="00367C9E">
        <w:rPr>
          <w:rFonts w:cs="Arial"/>
          <w:i/>
          <w:szCs w:val="24"/>
        </w:rPr>
        <w:t>Attività formative</w:t>
      </w:r>
    </w:p>
    <w:p w:rsidR="00E92B72" w:rsidRPr="00367C9E" w:rsidRDefault="00E92B72" w:rsidP="00367C9E">
      <w:pPr>
        <w:pStyle w:val="Rientrocorpodeltesto"/>
        <w:ind w:left="0" w:firstLine="0"/>
        <w:rPr>
          <w:rFonts w:cs="Arial"/>
          <w:i/>
          <w:szCs w:val="24"/>
        </w:rPr>
      </w:pPr>
    </w:p>
    <w:p w:rsidR="00367C9E" w:rsidRPr="00367C9E" w:rsidRDefault="00367C9E" w:rsidP="00367C9E">
      <w:pPr>
        <w:autoSpaceDE w:val="0"/>
        <w:autoSpaceDN w:val="0"/>
        <w:adjustRightInd w:val="0"/>
        <w:jc w:val="both"/>
        <w:rPr>
          <w:rFonts w:ascii="Arial" w:hAnsi="Arial" w:cs="Arial"/>
          <w:iCs/>
          <w:sz w:val="24"/>
          <w:szCs w:val="24"/>
        </w:rPr>
      </w:pPr>
      <w:r w:rsidRPr="00367C9E">
        <w:rPr>
          <w:rFonts w:ascii="Arial" w:hAnsi="Arial" w:cs="Arial"/>
          <w:bCs/>
          <w:sz w:val="24"/>
          <w:szCs w:val="24"/>
        </w:rPr>
        <w:t>Il Corso è svolto nella modalità didattica mista.</w:t>
      </w:r>
      <w:r w:rsidRPr="00367C9E">
        <w:rPr>
          <w:rFonts w:ascii="Arial" w:hAnsi="Arial" w:cs="Arial"/>
          <w:iCs/>
          <w:sz w:val="24"/>
          <w:szCs w:val="24"/>
        </w:rPr>
        <w:t xml:space="preserve"> Le attività didattiche del Master avranno inizio il 15 gennaio 2011 e termineranno entro il 15 ottobre 2011. La prova finale si svolgerà non oltre il 15 novembre 2011.</w:t>
      </w:r>
    </w:p>
    <w:p w:rsidR="00367C9E" w:rsidRPr="00367C9E" w:rsidRDefault="00367C9E" w:rsidP="00367C9E">
      <w:pPr>
        <w:autoSpaceDE w:val="0"/>
        <w:autoSpaceDN w:val="0"/>
        <w:adjustRightInd w:val="0"/>
        <w:jc w:val="both"/>
        <w:rPr>
          <w:rFonts w:ascii="Arial" w:hAnsi="Arial" w:cs="Arial"/>
          <w:sz w:val="24"/>
          <w:szCs w:val="24"/>
        </w:rPr>
      </w:pPr>
    </w:p>
    <w:p w:rsidR="00367C9E" w:rsidRPr="00367C9E" w:rsidRDefault="00367C9E" w:rsidP="00367C9E">
      <w:pPr>
        <w:autoSpaceDE w:val="0"/>
        <w:autoSpaceDN w:val="0"/>
        <w:adjustRightInd w:val="0"/>
        <w:jc w:val="both"/>
        <w:rPr>
          <w:rFonts w:ascii="Arial" w:hAnsi="Arial" w:cs="Arial"/>
          <w:sz w:val="24"/>
          <w:szCs w:val="24"/>
        </w:rPr>
      </w:pPr>
      <w:r w:rsidRPr="00367C9E">
        <w:rPr>
          <w:rFonts w:ascii="Arial" w:hAnsi="Arial" w:cs="Arial"/>
          <w:sz w:val="24"/>
          <w:szCs w:val="24"/>
        </w:rPr>
        <w:t>Il piano didattico del Master prevede le seguenti Attività Formative.</w:t>
      </w:r>
    </w:p>
    <w:p w:rsidR="00367C9E" w:rsidRPr="00367C9E" w:rsidRDefault="00367C9E" w:rsidP="00367C9E">
      <w:pPr>
        <w:autoSpaceDE w:val="0"/>
        <w:autoSpaceDN w:val="0"/>
        <w:adjustRightInd w:val="0"/>
        <w:jc w:val="both"/>
        <w:rPr>
          <w:rFonts w:ascii="Arial" w:hAnsi="Arial" w:cs="Arial"/>
          <w:sz w:val="24"/>
          <w:szCs w:val="24"/>
        </w:rPr>
      </w:pPr>
      <w:r w:rsidRPr="00367C9E">
        <w:rPr>
          <w:rFonts w:ascii="Arial" w:hAnsi="Arial" w:cs="Arial"/>
          <w:sz w:val="24"/>
          <w:szCs w:val="24"/>
        </w:rPr>
        <w:t>a1) Insegnamenti:</w:t>
      </w:r>
    </w:p>
    <w:p w:rsidR="00367C9E" w:rsidRPr="00367C9E" w:rsidRDefault="00367C9E" w:rsidP="00367C9E">
      <w:pPr>
        <w:autoSpaceDE w:val="0"/>
        <w:autoSpaceDN w:val="0"/>
        <w:adjustRightInd w:val="0"/>
        <w:jc w:val="both"/>
        <w:rPr>
          <w:rFonts w:ascii="Arial" w:hAnsi="Arial" w:cs="Arial"/>
          <w:sz w:val="24"/>
          <w:szCs w:val="24"/>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7410"/>
        <w:gridCol w:w="888"/>
        <w:gridCol w:w="891"/>
      </w:tblGrid>
      <w:tr w:rsidR="00367C9E" w:rsidRPr="00367C9E" w:rsidTr="00367C9E">
        <w:trPr>
          <w:jc w:val="center"/>
        </w:trPr>
        <w:tc>
          <w:tcPr>
            <w:tcW w:w="595" w:type="dxa"/>
            <w:vAlign w:val="center"/>
          </w:tcPr>
          <w:p w:rsidR="00367C9E" w:rsidRPr="00367C9E" w:rsidRDefault="00367C9E" w:rsidP="00367C9E">
            <w:pPr>
              <w:autoSpaceDE w:val="0"/>
              <w:autoSpaceDN w:val="0"/>
              <w:adjustRightInd w:val="0"/>
              <w:jc w:val="both"/>
              <w:rPr>
                <w:rFonts w:ascii="Arial" w:hAnsi="Arial" w:cs="Arial"/>
                <w:b/>
                <w:sz w:val="24"/>
                <w:szCs w:val="24"/>
              </w:rPr>
            </w:pPr>
            <w:proofErr w:type="spellStart"/>
            <w:r w:rsidRPr="00367C9E">
              <w:rPr>
                <w:rFonts w:ascii="Arial" w:hAnsi="Arial" w:cs="Arial"/>
                <w:b/>
                <w:sz w:val="24"/>
                <w:szCs w:val="24"/>
              </w:rPr>
              <w:t>n°</w:t>
            </w:r>
            <w:proofErr w:type="spellEnd"/>
          </w:p>
        </w:tc>
        <w:tc>
          <w:tcPr>
            <w:tcW w:w="7466"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Titolo</w:t>
            </w:r>
          </w:p>
        </w:tc>
        <w:tc>
          <w:tcPr>
            <w:tcW w:w="890"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CFU</w:t>
            </w:r>
          </w:p>
        </w:tc>
        <w:tc>
          <w:tcPr>
            <w:tcW w:w="833"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Ore</w:t>
            </w:r>
          </w:p>
        </w:tc>
      </w:tr>
      <w:tr w:rsidR="00367C9E" w:rsidRPr="00367C9E" w:rsidTr="00367C9E">
        <w:trPr>
          <w:jc w:val="center"/>
        </w:trPr>
        <w:tc>
          <w:tcPr>
            <w:tcW w:w="595"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1</w:t>
            </w:r>
          </w:p>
        </w:tc>
        <w:tc>
          <w:tcPr>
            <w:tcW w:w="7466"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Modulo propedeutico</w:t>
            </w:r>
          </w:p>
        </w:tc>
        <w:tc>
          <w:tcPr>
            <w:tcW w:w="890"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5+5</w:t>
            </w:r>
          </w:p>
        </w:tc>
        <w:tc>
          <w:tcPr>
            <w:tcW w:w="833"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40+40</w:t>
            </w:r>
          </w:p>
        </w:tc>
      </w:tr>
      <w:tr w:rsidR="00367C9E" w:rsidRPr="00367C9E" w:rsidTr="00367C9E">
        <w:trPr>
          <w:jc w:val="center"/>
        </w:trPr>
        <w:tc>
          <w:tcPr>
            <w:tcW w:w="595" w:type="dxa"/>
            <w:vAlign w:val="center"/>
          </w:tcPr>
          <w:p w:rsidR="00367C9E" w:rsidRPr="00367C9E" w:rsidRDefault="00367C9E" w:rsidP="00367C9E">
            <w:pPr>
              <w:autoSpaceDE w:val="0"/>
              <w:autoSpaceDN w:val="0"/>
              <w:adjustRightInd w:val="0"/>
              <w:jc w:val="both"/>
              <w:rPr>
                <w:rFonts w:ascii="Arial" w:hAnsi="Arial" w:cs="Arial"/>
                <w:sz w:val="24"/>
                <w:szCs w:val="24"/>
              </w:rPr>
            </w:pPr>
            <w:r w:rsidRPr="00367C9E">
              <w:rPr>
                <w:rFonts w:ascii="Arial" w:hAnsi="Arial" w:cs="Arial"/>
                <w:sz w:val="24"/>
                <w:szCs w:val="24"/>
              </w:rPr>
              <w:t>1.1</w:t>
            </w:r>
          </w:p>
        </w:tc>
        <w:tc>
          <w:tcPr>
            <w:tcW w:w="7466" w:type="dxa"/>
            <w:vAlign w:val="center"/>
          </w:tcPr>
          <w:p w:rsidR="00367C9E" w:rsidRPr="00367C9E" w:rsidRDefault="00367C9E" w:rsidP="00367C9E">
            <w:pPr>
              <w:jc w:val="both"/>
              <w:rPr>
                <w:rFonts w:ascii="Arial" w:hAnsi="Arial" w:cs="Arial"/>
                <w:sz w:val="24"/>
                <w:szCs w:val="24"/>
              </w:rPr>
            </w:pPr>
            <w:r w:rsidRPr="00367C9E">
              <w:rPr>
                <w:rFonts w:ascii="Arial" w:hAnsi="Arial" w:cs="Arial"/>
                <w:sz w:val="24"/>
                <w:szCs w:val="24"/>
              </w:rPr>
              <w:t>Percorso 1 - per laureati in Economia</w:t>
            </w:r>
          </w:p>
        </w:tc>
        <w:tc>
          <w:tcPr>
            <w:tcW w:w="890" w:type="dxa"/>
            <w:vAlign w:val="center"/>
          </w:tcPr>
          <w:p w:rsidR="00367C9E" w:rsidRPr="00367C9E" w:rsidRDefault="00367C9E" w:rsidP="00367C9E">
            <w:pPr>
              <w:autoSpaceDE w:val="0"/>
              <w:autoSpaceDN w:val="0"/>
              <w:adjustRightInd w:val="0"/>
              <w:jc w:val="both"/>
              <w:rPr>
                <w:rFonts w:ascii="Arial" w:hAnsi="Arial" w:cs="Arial"/>
                <w:sz w:val="24"/>
                <w:szCs w:val="24"/>
              </w:rPr>
            </w:pPr>
            <w:r w:rsidRPr="00367C9E">
              <w:rPr>
                <w:rFonts w:ascii="Arial" w:hAnsi="Arial" w:cs="Arial"/>
                <w:sz w:val="24"/>
                <w:szCs w:val="24"/>
              </w:rPr>
              <w:t>5</w:t>
            </w:r>
          </w:p>
        </w:tc>
        <w:tc>
          <w:tcPr>
            <w:tcW w:w="833" w:type="dxa"/>
            <w:vAlign w:val="center"/>
          </w:tcPr>
          <w:p w:rsidR="00367C9E" w:rsidRPr="00367C9E" w:rsidRDefault="00367C9E" w:rsidP="00367C9E">
            <w:pPr>
              <w:autoSpaceDE w:val="0"/>
              <w:autoSpaceDN w:val="0"/>
              <w:adjustRightInd w:val="0"/>
              <w:jc w:val="both"/>
              <w:rPr>
                <w:rFonts w:ascii="Arial" w:hAnsi="Arial" w:cs="Arial"/>
                <w:sz w:val="24"/>
                <w:szCs w:val="24"/>
              </w:rPr>
            </w:pPr>
            <w:r w:rsidRPr="00367C9E">
              <w:rPr>
                <w:rFonts w:ascii="Arial" w:hAnsi="Arial" w:cs="Arial"/>
                <w:sz w:val="24"/>
                <w:szCs w:val="24"/>
              </w:rPr>
              <w:t>40</w:t>
            </w:r>
          </w:p>
        </w:tc>
      </w:tr>
      <w:tr w:rsidR="00367C9E" w:rsidRPr="00367C9E" w:rsidTr="00367C9E">
        <w:trPr>
          <w:jc w:val="center"/>
        </w:trPr>
        <w:tc>
          <w:tcPr>
            <w:tcW w:w="595" w:type="dxa"/>
            <w:vAlign w:val="center"/>
          </w:tcPr>
          <w:p w:rsidR="00367C9E" w:rsidRPr="00367C9E" w:rsidRDefault="00367C9E" w:rsidP="00367C9E">
            <w:pPr>
              <w:autoSpaceDE w:val="0"/>
              <w:autoSpaceDN w:val="0"/>
              <w:adjustRightInd w:val="0"/>
              <w:jc w:val="both"/>
              <w:rPr>
                <w:rFonts w:ascii="Arial" w:hAnsi="Arial" w:cs="Arial"/>
                <w:sz w:val="24"/>
                <w:szCs w:val="24"/>
              </w:rPr>
            </w:pPr>
          </w:p>
        </w:tc>
        <w:tc>
          <w:tcPr>
            <w:tcW w:w="7466" w:type="dxa"/>
            <w:vAlign w:val="center"/>
          </w:tcPr>
          <w:p w:rsidR="00367C9E" w:rsidRPr="00367C9E" w:rsidRDefault="00367C9E" w:rsidP="00367C9E">
            <w:pPr>
              <w:jc w:val="both"/>
              <w:rPr>
                <w:rFonts w:ascii="Arial" w:hAnsi="Arial" w:cs="Arial"/>
                <w:sz w:val="24"/>
                <w:szCs w:val="24"/>
              </w:rPr>
            </w:pPr>
            <w:r w:rsidRPr="00367C9E">
              <w:rPr>
                <w:rFonts w:ascii="Arial" w:hAnsi="Arial" w:cs="Arial"/>
                <w:sz w:val="24"/>
                <w:szCs w:val="24"/>
              </w:rPr>
              <w:t>Elementi di Meccanica e Termodinamica</w:t>
            </w:r>
          </w:p>
          <w:p w:rsidR="00367C9E" w:rsidRPr="00367C9E" w:rsidRDefault="00367C9E" w:rsidP="00367C9E">
            <w:pPr>
              <w:jc w:val="both"/>
              <w:rPr>
                <w:rFonts w:ascii="Arial" w:hAnsi="Arial" w:cs="Arial"/>
                <w:sz w:val="24"/>
                <w:szCs w:val="24"/>
              </w:rPr>
            </w:pPr>
            <w:r w:rsidRPr="00367C9E">
              <w:rPr>
                <w:rFonts w:ascii="Arial" w:hAnsi="Arial" w:cs="Arial"/>
                <w:sz w:val="24"/>
                <w:szCs w:val="24"/>
              </w:rPr>
              <w:t>Elementi di Analisi Matematica</w:t>
            </w:r>
          </w:p>
          <w:p w:rsidR="00367C9E" w:rsidRPr="00367C9E" w:rsidRDefault="00367C9E" w:rsidP="00367C9E">
            <w:pPr>
              <w:jc w:val="both"/>
              <w:rPr>
                <w:rFonts w:ascii="Arial" w:hAnsi="Arial" w:cs="Arial"/>
                <w:sz w:val="24"/>
                <w:szCs w:val="24"/>
              </w:rPr>
            </w:pPr>
          </w:p>
          <w:p w:rsidR="00367C9E" w:rsidRPr="00367C9E" w:rsidRDefault="00367C9E" w:rsidP="00367C9E">
            <w:pPr>
              <w:jc w:val="both"/>
              <w:rPr>
                <w:rFonts w:ascii="Arial" w:hAnsi="Arial" w:cs="Arial"/>
                <w:sz w:val="24"/>
                <w:szCs w:val="24"/>
              </w:rPr>
            </w:pPr>
            <w:r w:rsidRPr="00367C9E">
              <w:rPr>
                <w:rFonts w:ascii="Arial" w:hAnsi="Arial" w:cs="Arial"/>
                <w:sz w:val="24"/>
                <w:szCs w:val="24"/>
              </w:rPr>
              <w:t>Elementi di Elettricità e Magnetismo</w:t>
            </w:r>
          </w:p>
          <w:p w:rsidR="00367C9E" w:rsidRPr="00367C9E" w:rsidRDefault="00367C9E" w:rsidP="00367C9E">
            <w:pPr>
              <w:jc w:val="both"/>
              <w:rPr>
                <w:rFonts w:ascii="Arial" w:hAnsi="Arial" w:cs="Arial"/>
                <w:sz w:val="24"/>
                <w:szCs w:val="24"/>
              </w:rPr>
            </w:pPr>
            <w:r w:rsidRPr="00367C9E">
              <w:rPr>
                <w:rFonts w:ascii="Arial" w:hAnsi="Arial" w:cs="Arial"/>
                <w:sz w:val="24"/>
                <w:szCs w:val="24"/>
              </w:rPr>
              <w:t>Elementi di Chimica</w:t>
            </w:r>
          </w:p>
          <w:p w:rsidR="00367C9E" w:rsidRPr="00367C9E" w:rsidRDefault="00367C9E" w:rsidP="00367C9E">
            <w:pPr>
              <w:autoSpaceDE w:val="0"/>
              <w:autoSpaceDN w:val="0"/>
              <w:adjustRightInd w:val="0"/>
              <w:jc w:val="both"/>
              <w:rPr>
                <w:rFonts w:ascii="Arial" w:hAnsi="Arial" w:cs="Arial"/>
                <w:sz w:val="24"/>
                <w:szCs w:val="24"/>
              </w:rPr>
            </w:pPr>
            <w:r w:rsidRPr="00367C9E">
              <w:rPr>
                <w:rFonts w:ascii="Arial" w:hAnsi="Arial" w:cs="Arial"/>
                <w:sz w:val="24"/>
                <w:szCs w:val="24"/>
              </w:rPr>
              <w:t>Elementi di Ottimizzazione vincolata, dinamica e controllo ottimo</w:t>
            </w:r>
          </w:p>
          <w:p w:rsidR="00367C9E" w:rsidRPr="00367C9E" w:rsidRDefault="00367C9E" w:rsidP="00367C9E">
            <w:pPr>
              <w:autoSpaceDE w:val="0"/>
              <w:autoSpaceDN w:val="0"/>
              <w:adjustRightInd w:val="0"/>
              <w:jc w:val="both"/>
              <w:rPr>
                <w:rFonts w:ascii="Arial" w:hAnsi="Arial" w:cs="Arial"/>
                <w:sz w:val="24"/>
                <w:szCs w:val="24"/>
              </w:rPr>
            </w:pPr>
            <w:r w:rsidRPr="00367C9E">
              <w:rPr>
                <w:rFonts w:ascii="Arial" w:hAnsi="Arial" w:cs="Arial"/>
                <w:sz w:val="24"/>
                <w:szCs w:val="24"/>
              </w:rPr>
              <w:t>Elementi di Statistica</w:t>
            </w:r>
          </w:p>
        </w:tc>
        <w:tc>
          <w:tcPr>
            <w:tcW w:w="890" w:type="dxa"/>
            <w:vAlign w:val="center"/>
          </w:tcPr>
          <w:p w:rsidR="00367C9E" w:rsidRPr="00367C9E" w:rsidRDefault="00367C9E" w:rsidP="00367C9E">
            <w:pPr>
              <w:autoSpaceDE w:val="0"/>
              <w:autoSpaceDN w:val="0"/>
              <w:adjustRightInd w:val="0"/>
              <w:jc w:val="both"/>
              <w:rPr>
                <w:rFonts w:ascii="Arial" w:hAnsi="Arial" w:cs="Arial"/>
                <w:sz w:val="24"/>
                <w:szCs w:val="24"/>
              </w:rPr>
            </w:pPr>
          </w:p>
        </w:tc>
        <w:tc>
          <w:tcPr>
            <w:tcW w:w="833" w:type="dxa"/>
            <w:vAlign w:val="center"/>
          </w:tcPr>
          <w:p w:rsidR="00367C9E" w:rsidRPr="00367C9E" w:rsidRDefault="00367C9E" w:rsidP="00367C9E">
            <w:pPr>
              <w:autoSpaceDE w:val="0"/>
              <w:autoSpaceDN w:val="0"/>
              <w:adjustRightInd w:val="0"/>
              <w:jc w:val="both"/>
              <w:rPr>
                <w:rFonts w:ascii="Arial" w:hAnsi="Arial" w:cs="Arial"/>
                <w:sz w:val="24"/>
                <w:szCs w:val="24"/>
              </w:rPr>
            </w:pPr>
          </w:p>
        </w:tc>
      </w:tr>
      <w:tr w:rsidR="00367C9E" w:rsidRPr="00367C9E" w:rsidTr="00367C9E">
        <w:trPr>
          <w:jc w:val="center"/>
        </w:trPr>
        <w:tc>
          <w:tcPr>
            <w:tcW w:w="595" w:type="dxa"/>
            <w:vAlign w:val="center"/>
          </w:tcPr>
          <w:p w:rsidR="00367C9E" w:rsidRPr="00367C9E" w:rsidRDefault="00367C9E" w:rsidP="00367C9E">
            <w:pPr>
              <w:autoSpaceDE w:val="0"/>
              <w:autoSpaceDN w:val="0"/>
              <w:adjustRightInd w:val="0"/>
              <w:jc w:val="both"/>
              <w:rPr>
                <w:rFonts w:ascii="Arial" w:hAnsi="Arial" w:cs="Arial"/>
                <w:sz w:val="24"/>
                <w:szCs w:val="24"/>
              </w:rPr>
            </w:pPr>
            <w:r w:rsidRPr="00367C9E">
              <w:rPr>
                <w:rFonts w:ascii="Arial" w:hAnsi="Arial" w:cs="Arial"/>
                <w:sz w:val="24"/>
                <w:szCs w:val="24"/>
              </w:rPr>
              <w:t>1.2</w:t>
            </w:r>
          </w:p>
        </w:tc>
        <w:tc>
          <w:tcPr>
            <w:tcW w:w="7466" w:type="dxa"/>
            <w:vAlign w:val="center"/>
          </w:tcPr>
          <w:p w:rsidR="00367C9E" w:rsidRPr="00367C9E" w:rsidRDefault="00367C9E" w:rsidP="00367C9E">
            <w:pPr>
              <w:autoSpaceDE w:val="0"/>
              <w:autoSpaceDN w:val="0"/>
              <w:adjustRightInd w:val="0"/>
              <w:jc w:val="both"/>
              <w:rPr>
                <w:rFonts w:ascii="Arial" w:hAnsi="Arial" w:cs="Arial"/>
                <w:sz w:val="24"/>
                <w:szCs w:val="24"/>
              </w:rPr>
            </w:pPr>
            <w:r w:rsidRPr="00367C9E">
              <w:rPr>
                <w:rFonts w:ascii="Arial" w:hAnsi="Arial" w:cs="Arial"/>
                <w:sz w:val="24"/>
                <w:szCs w:val="24"/>
              </w:rPr>
              <w:t>Percorso 2 - per laureati in Ingegneria</w:t>
            </w:r>
          </w:p>
        </w:tc>
        <w:tc>
          <w:tcPr>
            <w:tcW w:w="890" w:type="dxa"/>
            <w:vAlign w:val="center"/>
          </w:tcPr>
          <w:p w:rsidR="00367C9E" w:rsidRPr="00367C9E" w:rsidRDefault="00367C9E" w:rsidP="00367C9E">
            <w:pPr>
              <w:autoSpaceDE w:val="0"/>
              <w:autoSpaceDN w:val="0"/>
              <w:adjustRightInd w:val="0"/>
              <w:jc w:val="both"/>
              <w:rPr>
                <w:rFonts w:ascii="Arial" w:hAnsi="Arial" w:cs="Arial"/>
                <w:sz w:val="24"/>
                <w:szCs w:val="24"/>
              </w:rPr>
            </w:pPr>
            <w:r w:rsidRPr="00367C9E">
              <w:rPr>
                <w:rFonts w:ascii="Arial" w:hAnsi="Arial" w:cs="Arial"/>
                <w:sz w:val="24"/>
                <w:szCs w:val="24"/>
              </w:rPr>
              <w:t>5</w:t>
            </w:r>
          </w:p>
        </w:tc>
        <w:tc>
          <w:tcPr>
            <w:tcW w:w="833" w:type="dxa"/>
            <w:vAlign w:val="center"/>
          </w:tcPr>
          <w:p w:rsidR="00367C9E" w:rsidRPr="00367C9E" w:rsidRDefault="00367C9E" w:rsidP="00367C9E">
            <w:pPr>
              <w:autoSpaceDE w:val="0"/>
              <w:autoSpaceDN w:val="0"/>
              <w:adjustRightInd w:val="0"/>
              <w:jc w:val="both"/>
              <w:rPr>
                <w:rFonts w:ascii="Arial" w:hAnsi="Arial" w:cs="Arial"/>
                <w:sz w:val="24"/>
                <w:szCs w:val="24"/>
              </w:rPr>
            </w:pPr>
            <w:r w:rsidRPr="00367C9E">
              <w:rPr>
                <w:rFonts w:ascii="Arial" w:hAnsi="Arial" w:cs="Arial"/>
                <w:sz w:val="24"/>
                <w:szCs w:val="24"/>
              </w:rPr>
              <w:t>40</w:t>
            </w:r>
          </w:p>
        </w:tc>
      </w:tr>
      <w:tr w:rsidR="00367C9E" w:rsidRPr="00367C9E" w:rsidTr="00367C9E">
        <w:trPr>
          <w:jc w:val="center"/>
        </w:trPr>
        <w:tc>
          <w:tcPr>
            <w:tcW w:w="595" w:type="dxa"/>
            <w:vAlign w:val="center"/>
          </w:tcPr>
          <w:p w:rsidR="00367C9E" w:rsidRPr="00367C9E" w:rsidRDefault="00367C9E" w:rsidP="00367C9E">
            <w:pPr>
              <w:autoSpaceDE w:val="0"/>
              <w:autoSpaceDN w:val="0"/>
              <w:adjustRightInd w:val="0"/>
              <w:jc w:val="both"/>
              <w:rPr>
                <w:rFonts w:ascii="Arial" w:hAnsi="Arial" w:cs="Arial"/>
                <w:sz w:val="24"/>
                <w:szCs w:val="24"/>
              </w:rPr>
            </w:pPr>
          </w:p>
        </w:tc>
        <w:tc>
          <w:tcPr>
            <w:tcW w:w="7466" w:type="dxa"/>
            <w:vAlign w:val="center"/>
          </w:tcPr>
          <w:p w:rsidR="00367C9E" w:rsidRPr="00367C9E" w:rsidRDefault="00367C9E" w:rsidP="00367C9E">
            <w:pPr>
              <w:jc w:val="both"/>
              <w:rPr>
                <w:rFonts w:ascii="Arial" w:hAnsi="Arial" w:cs="Arial"/>
                <w:sz w:val="24"/>
                <w:szCs w:val="24"/>
              </w:rPr>
            </w:pPr>
            <w:r w:rsidRPr="00367C9E">
              <w:rPr>
                <w:rFonts w:ascii="Arial" w:hAnsi="Arial" w:cs="Arial"/>
                <w:sz w:val="24"/>
                <w:szCs w:val="24"/>
              </w:rPr>
              <w:t>Elementi di Economia</w:t>
            </w:r>
          </w:p>
          <w:p w:rsidR="00367C9E" w:rsidRPr="00367C9E" w:rsidRDefault="00367C9E" w:rsidP="00367C9E">
            <w:pPr>
              <w:jc w:val="both"/>
              <w:rPr>
                <w:rFonts w:ascii="Arial" w:hAnsi="Arial" w:cs="Arial"/>
                <w:sz w:val="24"/>
                <w:szCs w:val="24"/>
              </w:rPr>
            </w:pPr>
            <w:r w:rsidRPr="00367C9E">
              <w:rPr>
                <w:rFonts w:ascii="Arial" w:hAnsi="Arial" w:cs="Arial"/>
                <w:sz w:val="24"/>
                <w:szCs w:val="24"/>
              </w:rPr>
              <w:t>Elementi di Economia pubblica</w:t>
            </w:r>
          </w:p>
          <w:p w:rsidR="00367C9E" w:rsidRPr="00367C9E" w:rsidRDefault="00367C9E" w:rsidP="00367C9E">
            <w:pPr>
              <w:jc w:val="both"/>
              <w:rPr>
                <w:rFonts w:ascii="Arial" w:hAnsi="Arial" w:cs="Arial"/>
                <w:sz w:val="24"/>
                <w:szCs w:val="24"/>
              </w:rPr>
            </w:pPr>
            <w:r w:rsidRPr="00367C9E">
              <w:rPr>
                <w:rFonts w:ascii="Arial" w:hAnsi="Arial" w:cs="Arial"/>
                <w:sz w:val="24"/>
                <w:szCs w:val="24"/>
              </w:rPr>
              <w:t>Elementi di Economia aziendale e gestionale</w:t>
            </w:r>
          </w:p>
          <w:p w:rsidR="00367C9E" w:rsidRPr="00367C9E" w:rsidRDefault="00367C9E" w:rsidP="00367C9E">
            <w:pPr>
              <w:jc w:val="both"/>
              <w:rPr>
                <w:rFonts w:ascii="Arial" w:hAnsi="Arial" w:cs="Arial"/>
                <w:sz w:val="24"/>
                <w:szCs w:val="24"/>
              </w:rPr>
            </w:pPr>
            <w:r w:rsidRPr="00367C9E">
              <w:rPr>
                <w:rFonts w:ascii="Arial" w:hAnsi="Arial" w:cs="Arial"/>
                <w:sz w:val="24"/>
                <w:szCs w:val="24"/>
              </w:rPr>
              <w:t>Elementi di Statistica</w:t>
            </w:r>
          </w:p>
          <w:p w:rsidR="00367C9E" w:rsidRPr="00367C9E" w:rsidRDefault="00367C9E" w:rsidP="00367C9E">
            <w:pPr>
              <w:jc w:val="both"/>
              <w:rPr>
                <w:rFonts w:ascii="Arial" w:hAnsi="Arial" w:cs="Arial"/>
                <w:sz w:val="24"/>
                <w:szCs w:val="24"/>
              </w:rPr>
            </w:pPr>
            <w:r w:rsidRPr="00367C9E">
              <w:rPr>
                <w:rFonts w:ascii="Arial" w:hAnsi="Arial" w:cs="Arial"/>
                <w:sz w:val="24"/>
                <w:szCs w:val="24"/>
              </w:rPr>
              <w:t>Elementi di Diritto</w:t>
            </w:r>
          </w:p>
        </w:tc>
        <w:tc>
          <w:tcPr>
            <w:tcW w:w="890" w:type="dxa"/>
            <w:vAlign w:val="center"/>
          </w:tcPr>
          <w:p w:rsidR="00367C9E" w:rsidRPr="00367C9E" w:rsidRDefault="00367C9E" w:rsidP="00367C9E">
            <w:pPr>
              <w:autoSpaceDE w:val="0"/>
              <w:autoSpaceDN w:val="0"/>
              <w:adjustRightInd w:val="0"/>
              <w:jc w:val="both"/>
              <w:rPr>
                <w:rFonts w:ascii="Arial" w:hAnsi="Arial" w:cs="Arial"/>
                <w:sz w:val="24"/>
                <w:szCs w:val="24"/>
              </w:rPr>
            </w:pPr>
          </w:p>
        </w:tc>
        <w:tc>
          <w:tcPr>
            <w:tcW w:w="833" w:type="dxa"/>
            <w:vAlign w:val="center"/>
          </w:tcPr>
          <w:p w:rsidR="00367C9E" w:rsidRPr="00367C9E" w:rsidRDefault="00367C9E" w:rsidP="00367C9E">
            <w:pPr>
              <w:autoSpaceDE w:val="0"/>
              <w:autoSpaceDN w:val="0"/>
              <w:adjustRightInd w:val="0"/>
              <w:jc w:val="both"/>
              <w:rPr>
                <w:rFonts w:ascii="Arial" w:hAnsi="Arial" w:cs="Arial"/>
                <w:sz w:val="24"/>
                <w:szCs w:val="24"/>
              </w:rPr>
            </w:pPr>
          </w:p>
        </w:tc>
      </w:tr>
      <w:tr w:rsidR="00367C9E" w:rsidRPr="00367C9E" w:rsidTr="00367C9E">
        <w:trPr>
          <w:jc w:val="center"/>
        </w:trPr>
        <w:tc>
          <w:tcPr>
            <w:tcW w:w="595"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2</w:t>
            </w:r>
          </w:p>
        </w:tc>
        <w:tc>
          <w:tcPr>
            <w:tcW w:w="7466"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Gli strumenti di base per le valutazioni</w:t>
            </w:r>
          </w:p>
        </w:tc>
        <w:tc>
          <w:tcPr>
            <w:tcW w:w="890"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15</w:t>
            </w:r>
          </w:p>
        </w:tc>
        <w:tc>
          <w:tcPr>
            <w:tcW w:w="833"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100</w:t>
            </w:r>
          </w:p>
        </w:tc>
      </w:tr>
      <w:tr w:rsidR="00367C9E" w:rsidRPr="00367C9E" w:rsidTr="00367C9E">
        <w:trPr>
          <w:jc w:val="center"/>
        </w:trPr>
        <w:tc>
          <w:tcPr>
            <w:tcW w:w="595" w:type="dxa"/>
            <w:vAlign w:val="center"/>
          </w:tcPr>
          <w:p w:rsidR="00367C9E" w:rsidRPr="00367C9E" w:rsidRDefault="00367C9E" w:rsidP="00367C9E">
            <w:pPr>
              <w:autoSpaceDE w:val="0"/>
              <w:autoSpaceDN w:val="0"/>
              <w:adjustRightInd w:val="0"/>
              <w:jc w:val="both"/>
              <w:rPr>
                <w:rFonts w:ascii="Arial" w:hAnsi="Arial" w:cs="Arial"/>
                <w:sz w:val="24"/>
                <w:szCs w:val="24"/>
              </w:rPr>
            </w:pPr>
          </w:p>
        </w:tc>
        <w:tc>
          <w:tcPr>
            <w:tcW w:w="7466" w:type="dxa"/>
            <w:vAlign w:val="center"/>
          </w:tcPr>
          <w:p w:rsidR="00367C9E" w:rsidRPr="00367C9E" w:rsidRDefault="00367C9E" w:rsidP="00367C9E">
            <w:pPr>
              <w:jc w:val="both"/>
              <w:rPr>
                <w:rFonts w:ascii="Arial" w:hAnsi="Arial" w:cs="Arial"/>
                <w:sz w:val="24"/>
                <w:szCs w:val="24"/>
              </w:rPr>
            </w:pPr>
            <w:r w:rsidRPr="00367C9E">
              <w:rPr>
                <w:rFonts w:ascii="Arial" w:hAnsi="Arial" w:cs="Arial"/>
                <w:sz w:val="24"/>
                <w:szCs w:val="24"/>
              </w:rPr>
              <w:t>La cartografia ed il territorio: rappresentazione e contenuto</w:t>
            </w:r>
          </w:p>
          <w:p w:rsidR="00367C9E" w:rsidRPr="00367C9E" w:rsidRDefault="00367C9E" w:rsidP="00367C9E">
            <w:pPr>
              <w:jc w:val="both"/>
              <w:rPr>
                <w:rFonts w:ascii="Arial" w:hAnsi="Arial" w:cs="Arial"/>
                <w:sz w:val="24"/>
                <w:szCs w:val="24"/>
              </w:rPr>
            </w:pPr>
            <w:r w:rsidRPr="00367C9E">
              <w:rPr>
                <w:rFonts w:ascii="Arial" w:hAnsi="Arial" w:cs="Arial"/>
                <w:sz w:val="24"/>
                <w:szCs w:val="24"/>
              </w:rPr>
              <w:t>Principi, tecniche e applicazioni di telerilevamento</w:t>
            </w:r>
          </w:p>
          <w:p w:rsidR="00367C9E" w:rsidRPr="00367C9E" w:rsidRDefault="00367C9E" w:rsidP="00367C9E">
            <w:pPr>
              <w:jc w:val="both"/>
              <w:rPr>
                <w:rFonts w:ascii="Arial" w:hAnsi="Arial" w:cs="Arial"/>
                <w:sz w:val="24"/>
                <w:szCs w:val="24"/>
              </w:rPr>
            </w:pPr>
            <w:r w:rsidRPr="00367C9E">
              <w:rPr>
                <w:rFonts w:ascii="Arial" w:hAnsi="Arial" w:cs="Arial"/>
                <w:sz w:val="24"/>
                <w:szCs w:val="24"/>
              </w:rPr>
              <w:t>Sistemi avanzati di gestione dell’informazione cartografica: GIS e data base territoriali</w:t>
            </w:r>
          </w:p>
          <w:p w:rsidR="00367C9E" w:rsidRPr="00367C9E" w:rsidRDefault="00367C9E" w:rsidP="00367C9E">
            <w:pPr>
              <w:jc w:val="both"/>
              <w:rPr>
                <w:rFonts w:ascii="Arial" w:hAnsi="Arial" w:cs="Arial"/>
                <w:sz w:val="24"/>
                <w:szCs w:val="24"/>
              </w:rPr>
            </w:pPr>
            <w:r w:rsidRPr="00367C9E">
              <w:rPr>
                <w:rFonts w:ascii="Arial" w:hAnsi="Arial" w:cs="Arial"/>
                <w:sz w:val="24"/>
                <w:szCs w:val="24"/>
              </w:rPr>
              <w:t>Diritto dell’ambiente</w:t>
            </w:r>
          </w:p>
          <w:p w:rsidR="00367C9E" w:rsidRPr="00367C9E" w:rsidRDefault="00367C9E" w:rsidP="00367C9E">
            <w:pPr>
              <w:jc w:val="both"/>
              <w:rPr>
                <w:rFonts w:ascii="Arial" w:hAnsi="Arial" w:cs="Arial"/>
                <w:sz w:val="24"/>
                <w:szCs w:val="24"/>
              </w:rPr>
            </w:pPr>
            <w:r w:rsidRPr="00367C9E">
              <w:rPr>
                <w:rFonts w:ascii="Arial" w:hAnsi="Arial" w:cs="Arial"/>
                <w:sz w:val="24"/>
                <w:szCs w:val="24"/>
              </w:rPr>
              <w:t>Modellistica economico ambientale</w:t>
            </w:r>
          </w:p>
          <w:p w:rsidR="00367C9E" w:rsidRPr="00367C9E" w:rsidRDefault="00367C9E" w:rsidP="00367C9E">
            <w:pPr>
              <w:jc w:val="both"/>
              <w:rPr>
                <w:rFonts w:ascii="Arial" w:hAnsi="Arial" w:cs="Arial"/>
                <w:sz w:val="24"/>
                <w:szCs w:val="24"/>
              </w:rPr>
            </w:pPr>
            <w:r w:rsidRPr="00367C9E">
              <w:rPr>
                <w:rFonts w:ascii="Arial" w:hAnsi="Arial" w:cs="Arial"/>
                <w:sz w:val="24"/>
                <w:szCs w:val="24"/>
              </w:rPr>
              <w:t>Procedure di valutazione ambientale (VIA, VAS, AIA)</w:t>
            </w:r>
          </w:p>
          <w:p w:rsidR="00367C9E" w:rsidRPr="00367C9E" w:rsidRDefault="00367C9E" w:rsidP="00367C9E">
            <w:pPr>
              <w:jc w:val="both"/>
              <w:rPr>
                <w:rFonts w:ascii="Arial" w:hAnsi="Arial" w:cs="Arial"/>
                <w:sz w:val="24"/>
                <w:szCs w:val="24"/>
              </w:rPr>
            </w:pPr>
            <w:r w:rsidRPr="00367C9E">
              <w:rPr>
                <w:rFonts w:ascii="Arial" w:hAnsi="Arial" w:cs="Arial"/>
                <w:sz w:val="24"/>
                <w:szCs w:val="24"/>
              </w:rPr>
              <w:t>Tecniche di valutazione dei beni ambientali</w:t>
            </w:r>
          </w:p>
          <w:p w:rsidR="00367C9E" w:rsidRPr="00367C9E" w:rsidRDefault="00367C9E" w:rsidP="00367C9E">
            <w:pPr>
              <w:jc w:val="both"/>
              <w:rPr>
                <w:rFonts w:ascii="Arial" w:hAnsi="Arial" w:cs="Arial"/>
                <w:sz w:val="24"/>
                <w:szCs w:val="24"/>
              </w:rPr>
            </w:pPr>
            <w:r w:rsidRPr="00367C9E">
              <w:rPr>
                <w:rFonts w:ascii="Arial" w:hAnsi="Arial" w:cs="Arial"/>
                <w:sz w:val="24"/>
                <w:szCs w:val="24"/>
              </w:rPr>
              <w:t>Analisi Costi Benefici</w:t>
            </w:r>
          </w:p>
          <w:p w:rsidR="00367C9E" w:rsidRPr="00367C9E" w:rsidRDefault="00367C9E" w:rsidP="00367C9E">
            <w:pPr>
              <w:jc w:val="both"/>
              <w:rPr>
                <w:rFonts w:ascii="Arial" w:hAnsi="Arial" w:cs="Arial"/>
                <w:sz w:val="24"/>
                <w:szCs w:val="24"/>
              </w:rPr>
            </w:pPr>
            <w:r w:rsidRPr="00367C9E">
              <w:rPr>
                <w:rFonts w:ascii="Arial" w:hAnsi="Arial" w:cs="Arial"/>
                <w:sz w:val="24"/>
                <w:szCs w:val="24"/>
              </w:rPr>
              <w:t>Comunicazione, partecipazione ed acquisizione del consenso</w:t>
            </w:r>
          </w:p>
        </w:tc>
        <w:tc>
          <w:tcPr>
            <w:tcW w:w="890" w:type="dxa"/>
            <w:vAlign w:val="center"/>
          </w:tcPr>
          <w:p w:rsidR="00367C9E" w:rsidRPr="00367C9E" w:rsidRDefault="00367C9E" w:rsidP="00367C9E">
            <w:pPr>
              <w:autoSpaceDE w:val="0"/>
              <w:autoSpaceDN w:val="0"/>
              <w:adjustRightInd w:val="0"/>
              <w:jc w:val="both"/>
              <w:rPr>
                <w:rFonts w:ascii="Arial" w:hAnsi="Arial" w:cs="Arial"/>
                <w:sz w:val="24"/>
                <w:szCs w:val="24"/>
              </w:rPr>
            </w:pPr>
          </w:p>
        </w:tc>
        <w:tc>
          <w:tcPr>
            <w:tcW w:w="833" w:type="dxa"/>
            <w:vAlign w:val="center"/>
          </w:tcPr>
          <w:p w:rsidR="00367C9E" w:rsidRPr="00367C9E" w:rsidRDefault="00367C9E" w:rsidP="00367C9E">
            <w:pPr>
              <w:autoSpaceDE w:val="0"/>
              <w:autoSpaceDN w:val="0"/>
              <w:adjustRightInd w:val="0"/>
              <w:jc w:val="both"/>
              <w:rPr>
                <w:rFonts w:ascii="Arial" w:hAnsi="Arial" w:cs="Arial"/>
                <w:sz w:val="24"/>
                <w:szCs w:val="24"/>
              </w:rPr>
            </w:pPr>
          </w:p>
        </w:tc>
      </w:tr>
      <w:tr w:rsidR="00367C9E" w:rsidRPr="00367C9E" w:rsidTr="00367C9E">
        <w:trPr>
          <w:jc w:val="center"/>
        </w:trPr>
        <w:tc>
          <w:tcPr>
            <w:tcW w:w="595"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3</w:t>
            </w:r>
          </w:p>
        </w:tc>
        <w:tc>
          <w:tcPr>
            <w:tcW w:w="7466"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Sistemi ambientali e difesa del suolo</w:t>
            </w:r>
          </w:p>
        </w:tc>
        <w:tc>
          <w:tcPr>
            <w:tcW w:w="890"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15</w:t>
            </w:r>
          </w:p>
        </w:tc>
        <w:tc>
          <w:tcPr>
            <w:tcW w:w="833"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100</w:t>
            </w:r>
          </w:p>
        </w:tc>
      </w:tr>
      <w:tr w:rsidR="00367C9E" w:rsidRPr="00367C9E" w:rsidTr="00367C9E">
        <w:trPr>
          <w:jc w:val="center"/>
        </w:trPr>
        <w:tc>
          <w:tcPr>
            <w:tcW w:w="595" w:type="dxa"/>
            <w:vAlign w:val="center"/>
          </w:tcPr>
          <w:p w:rsidR="00367C9E" w:rsidRPr="00367C9E" w:rsidRDefault="00367C9E" w:rsidP="00367C9E">
            <w:pPr>
              <w:autoSpaceDE w:val="0"/>
              <w:autoSpaceDN w:val="0"/>
              <w:adjustRightInd w:val="0"/>
              <w:jc w:val="both"/>
              <w:rPr>
                <w:rFonts w:ascii="Arial" w:hAnsi="Arial" w:cs="Arial"/>
                <w:sz w:val="24"/>
                <w:szCs w:val="24"/>
              </w:rPr>
            </w:pPr>
          </w:p>
        </w:tc>
        <w:tc>
          <w:tcPr>
            <w:tcW w:w="7466" w:type="dxa"/>
            <w:vAlign w:val="center"/>
          </w:tcPr>
          <w:p w:rsidR="00367C9E" w:rsidRPr="00367C9E" w:rsidRDefault="00367C9E" w:rsidP="00367C9E">
            <w:pPr>
              <w:jc w:val="both"/>
              <w:rPr>
                <w:rFonts w:ascii="Arial" w:hAnsi="Arial" w:cs="Arial"/>
                <w:sz w:val="24"/>
                <w:szCs w:val="24"/>
              </w:rPr>
            </w:pPr>
            <w:r w:rsidRPr="00367C9E">
              <w:rPr>
                <w:rFonts w:ascii="Arial" w:hAnsi="Arial" w:cs="Arial"/>
                <w:sz w:val="24"/>
                <w:szCs w:val="24"/>
              </w:rPr>
              <w:t>Ambiente idrico superficiale e sotterraneo (il ciclo idrologico naturale, le acque sotterranee, le acque superficiali, il ciclo integrato delle acque)</w:t>
            </w:r>
          </w:p>
          <w:p w:rsidR="00367C9E" w:rsidRPr="00367C9E" w:rsidRDefault="00367C9E" w:rsidP="00367C9E">
            <w:pPr>
              <w:jc w:val="both"/>
              <w:rPr>
                <w:rFonts w:ascii="Arial" w:hAnsi="Arial" w:cs="Arial"/>
                <w:sz w:val="24"/>
                <w:szCs w:val="24"/>
              </w:rPr>
            </w:pPr>
            <w:r w:rsidRPr="00367C9E">
              <w:rPr>
                <w:rFonts w:ascii="Arial" w:hAnsi="Arial" w:cs="Arial"/>
                <w:sz w:val="24"/>
                <w:szCs w:val="24"/>
              </w:rPr>
              <w:t>Suolo e sottosuolo (rifiuti, terre da scavo, riciclaggio,…)</w:t>
            </w:r>
          </w:p>
          <w:p w:rsidR="00367C9E" w:rsidRPr="00367C9E" w:rsidRDefault="00367C9E" w:rsidP="00367C9E">
            <w:pPr>
              <w:jc w:val="both"/>
              <w:rPr>
                <w:rFonts w:ascii="Arial" w:hAnsi="Arial" w:cs="Arial"/>
                <w:sz w:val="24"/>
                <w:szCs w:val="24"/>
              </w:rPr>
            </w:pPr>
            <w:r w:rsidRPr="00367C9E">
              <w:rPr>
                <w:rFonts w:ascii="Arial" w:hAnsi="Arial" w:cs="Arial"/>
                <w:sz w:val="24"/>
                <w:szCs w:val="24"/>
              </w:rPr>
              <w:t xml:space="preserve">Principi di ecologia </w:t>
            </w:r>
          </w:p>
          <w:p w:rsidR="00367C9E" w:rsidRPr="00367C9E" w:rsidRDefault="00367C9E" w:rsidP="00367C9E">
            <w:pPr>
              <w:jc w:val="both"/>
              <w:rPr>
                <w:rFonts w:ascii="Arial" w:hAnsi="Arial" w:cs="Arial"/>
                <w:sz w:val="24"/>
                <w:szCs w:val="24"/>
              </w:rPr>
            </w:pPr>
            <w:r w:rsidRPr="00367C9E">
              <w:rPr>
                <w:rFonts w:ascii="Arial" w:hAnsi="Arial" w:cs="Arial"/>
                <w:sz w:val="24"/>
                <w:szCs w:val="24"/>
              </w:rPr>
              <w:t>Diffusione degli inquinanti</w:t>
            </w:r>
          </w:p>
          <w:p w:rsidR="00367C9E" w:rsidRPr="00367C9E" w:rsidRDefault="00367C9E" w:rsidP="00367C9E">
            <w:pPr>
              <w:jc w:val="both"/>
              <w:rPr>
                <w:rFonts w:ascii="Arial" w:hAnsi="Arial" w:cs="Arial"/>
                <w:sz w:val="24"/>
                <w:szCs w:val="24"/>
              </w:rPr>
            </w:pPr>
            <w:r w:rsidRPr="00367C9E">
              <w:rPr>
                <w:rFonts w:ascii="Arial" w:hAnsi="Arial" w:cs="Arial"/>
                <w:sz w:val="24"/>
                <w:szCs w:val="24"/>
              </w:rPr>
              <w:t>Difesa delle coste e porti</w:t>
            </w:r>
          </w:p>
          <w:p w:rsidR="00367C9E" w:rsidRPr="00367C9E" w:rsidRDefault="00367C9E" w:rsidP="00367C9E">
            <w:pPr>
              <w:jc w:val="both"/>
              <w:rPr>
                <w:rFonts w:ascii="Arial" w:hAnsi="Arial" w:cs="Arial"/>
                <w:sz w:val="24"/>
                <w:szCs w:val="24"/>
              </w:rPr>
            </w:pPr>
            <w:r w:rsidRPr="00367C9E">
              <w:rPr>
                <w:rFonts w:ascii="Arial" w:hAnsi="Arial" w:cs="Arial"/>
                <w:sz w:val="24"/>
                <w:szCs w:val="24"/>
              </w:rPr>
              <w:t>Rumore e vibrazione</w:t>
            </w:r>
          </w:p>
          <w:p w:rsidR="00367C9E" w:rsidRPr="00367C9E" w:rsidRDefault="00367C9E" w:rsidP="00367C9E">
            <w:pPr>
              <w:jc w:val="both"/>
              <w:rPr>
                <w:rFonts w:ascii="Arial" w:hAnsi="Arial" w:cs="Arial"/>
                <w:sz w:val="24"/>
                <w:szCs w:val="24"/>
              </w:rPr>
            </w:pPr>
            <w:r w:rsidRPr="00367C9E">
              <w:rPr>
                <w:rFonts w:ascii="Arial" w:hAnsi="Arial" w:cs="Arial"/>
                <w:sz w:val="24"/>
                <w:szCs w:val="24"/>
              </w:rPr>
              <w:t>Paesaggio</w:t>
            </w:r>
          </w:p>
          <w:p w:rsidR="00367C9E" w:rsidRPr="00367C9E" w:rsidRDefault="00367C9E" w:rsidP="00367C9E">
            <w:pPr>
              <w:jc w:val="both"/>
              <w:rPr>
                <w:rFonts w:ascii="Arial" w:hAnsi="Arial" w:cs="Arial"/>
                <w:sz w:val="24"/>
                <w:szCs w:val="24"/>
              </w:rPr>
            </w:pPr>
            <w:r w:rsidRPr="00367C9E">
              <w:rPr>
                <w:rFonts w:ascii="Arial" w:hAnsi="Arial" w:cs="Arial"/>
                <w:sz w:val="24"/>
                <w:szCs w:val="24"/>
              </w:rPr>
              <w:t>Economia delle risorse naturali</w:t>
            </w:r>
          </w:p>
          <w:p w:rsidR="00367C9E" w:rsidRPr="00367C9E" w:rsidRDefault="00367C9E" w:rsidP="00367C9E">
            <w:pPr>
              <w:jc w:val="both"/>
              <w:rPr>
                <w:rFonts w:ascii="Arial" w:hAnsi="Arial" w:cs="Arial"/>
                <w:sz w:val="24"/>
                <w:szCs w:val="24"/>
              </w:rPr>
            </w:pPr>
            <w:r w:rsidRPr="00367C9E">
              <w:rPr>
                <w:rFonts w:ascii="Arial" w:hAnsi="Arial" w:cs="Arial"/>
                <w:sz w:val="24"/>
                <w:szCs w:val="24"/>
              </w:rPr>
              <w:t>Gestione aree protette</w:t>
            </w:r>
          </w:p>
          <w:p w:rsidR="00367C9E" w:rsidRPr="00367C9E" w:rsidRDefault="00367C9E" w:rsidP="00367C9E">
            <w:pPr>
              <w:jc w:val="both"/>
              <w:rPr>
                <w:rFonts w:ascii="Arial" w:hAnsi="Arial" w:cs="Arial"/>
                <w:sz w:val="24"/>
                <w:szCs w:val="24"/>
              </w:rPr>
            </w:pPr>
            <w:r w:rsidRPr="00367C9E">
              <w:rPr>
                <w:rFonts w:ascii="Arial" w:hAnsi="Arial" w:cs="Arial"/>
                <w:sz w:val="24"/>
                <w:szCs w:val="24"/>
              </w:rPr>
              <w:t>Giurisprudenza del danno ambientale</w:t>
            </w:r>
          </w:p>
          <w:p w:rsidR="00367C9E" w:rsidRPr="00367C9E" w:rsidRDefault="00367C9E" w:rsidP="00367C9E">
            <w:pPr>
              <w:jc w:val="both"/>
              <w:rPr>
                <w:rFonts w:ascii="Arial" w:hAnsi="Arial" w:cs="Arial"/>
                <w:sz w:val="24"/>
                <w:szCs w:val="24"/>
              </w:rPr>
            </w:pPr>
            <w:r w:rsidRPr="00367C9E">
              <w:rPr>
                <w:rFonts w:ascii="Arial" w:hAnsi="Arial" w:cs="Arial"/>
                <w:sz w:val="24"/>
                <w:szCs w:val="24"/>
              </w:rPr>
              <w:t>Valutazione del danno ambientale</w:t>
            </w:r>
          </w:p>
        </w:tc>
        <w:tc>
          <w:tcPr>
            <w:tcW w:w="890" w:type="dxa"/>
            <w:vAlign w:val="center"/>
          </w:tcPr>
          <w:p w:rsidR="00367C9E" w:rsidRPr="00367C9E" w:rsidRDefault="00367C9E" w:rsidP="00367C9E">
            <w:pPr>
              <w:autoSpaceDE w:val="0"/>
              <w:autoSpaceDN w:val="0"/>
              <w:adjustRightInd w:val="0"/>
              <w:jc w:val="both"/>
              <w:rPr>
                <w:rFonts w:ascii="Arial" w:hAnsi="Arial" w:cs="Arial"/>
                <w:sz w:val="24"/>
                <w:szCs w:val="24"/>
              </w:rPr>
            </w:pPr>
          </w:p>
        </w:tc>
        <w:tc>
          <w:tcPr>
            <w:tcW w:w="833" w:type="dxa"/>
            <w:vAlign w:val="center"/>
          </w:tcPr>
          <w:p w:rsidR="00367C9E" w:rsidRPr="00367C9E" w:rsidRDefault="00367C9E" w:rsidP="00367C9E">
            <w:pPr>
              <w:autoSpaceDE w:val="0"/>
              <w:autoSpaceDN w:val="0"/>
              <w:adjustRightInd w:val="0"/>
              <w:jc w:val="both"/>
              <w:rPr>
                <w:rFonts w:ascii="Arial" w:hAnsi="Arial" w:cs="Arial"/>
                <w:sz w:val="24"/>
                <w:szCs w:val="24"/>
              </w:rPr>
            </w:pPr>
          </w:p>
        </w:tc>
      </w:tr>
      <w:tr w:rsidR="00367C9E" w:rsidRPr="00367C9E" w:rsidTr="00367C9E">
        <w:trPr>
          <w:jc w:val="center"/>
        </w:trPr>
        <w:tc>
          <w:tcPr>
            <w:tcW w:w="595"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4</w:t>
            </w:r>
          </w:p>
        </w:tc>
        <w:tc>
          <w:tcPr>
            <w:tcW w:w="7466"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Gli interventi di ingegneria e l’ambiente</w:t>
            </w:r>
          </w:p>
        </w:tc>
        <w:tc>
          <w:tcPr>
            <w:tcW w:w="890"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15</w:t>
            </w:r>
          </w:p>
        </w:tc>
        <w:tc>
          <w:tcPr>
            <w:tcW w:w="833"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100</w:t>
            </w:r>
          </w:p>
        </w:tc>
      </w:tr>
      <w:tr w:rsidR="00367C9E" w:rsidRPr="00367C9E" w:rsidTr="00367C9E">
        <w:trPr>
          <w:jc w:val="center"/>
        </w:trPr>
        <w:tc>
          <w:tcPr>
            <w:tcW w:w="595" w:type="dxa"/>
            <w:vAlign w:val="center"/>
          </w:tcPr>
          <w:p w:rsidR="00367C9E" w:rsidRPr="00367C9E" w:rsidRDefault="00367C9E" w:rsidP="00367C9E">
            <w:pPr>
              <w:autoSpaceDE w:val="0"/>
              <w:autoSpaceDN w:val="0"/>
              <w:adjustRightInd w:val="0"/>
              <w:jc w:val="both"/>
              <w:rPr>
                <w:rFonts w:ascii="Arial" w:hAnsi="Arial" w:cs="Arial"/>
                <w:sz w:val="24"/>
                <w:szCs w:val="24"/>
              </w:rPr>
            </w:pPr>
          </w:p>
        </w:tc>
        <w:tc>
          <w:tcPr>
            <w:tcW w:w="7466" w:type="dxa"/>
            <w:vAlign w:val="center"/>
          </w:tcPr>
          <w:p w:rsidR="00367C9E" w:rsidRPr="00367C9E" w:rsidRDefault="00367C9E" w:rsidP="00367C9E">
            <w:pPr>
              <w:jc w:val="both"/>
              <w:rPr>
                <w:rFonts w:ascii="Arial" w:hAnsi="Arial" w:cs="Arial"/>
                <w:sz w:val="24"/>
                <w:szCs w:val="24"/>
              </w:rPr>
            </w:pPr>
            <w:r w:rsidRPr="00367C9E">
              <w:rPr>
                <w:rFonts w:ascii="Arial" w:hAnsi="Arial" w:cs="Arial"/>
                <w:sz w:val="24"/>
                <w:szCs w:val="24"/>
              </w:rPr>
              <w:t>Infrastrutture idrauliche</w:t>
            </w:r>
          </w:p>
          <w:p w:rsidR="00367C9E" w:rsidRPr="00367C9E" w:rsidRDefault="00367C9E" w:rsidP="00367C9E">
            <w:pPr>
              <w:jc w:val="both"/>
              <w:rPr>
                <w:rFonts w:ascii="Arial" w:hAnsi="Arial" w:cs="Arial"/>
                <w:sz w:val="24"/>
                <w:szCs w:val="24"/>
              </w:rPr>
            </w:pPr>
            <w:r w:rsidRPr="00367C9E">
              <w:rPr>
                <w:rFonts w:ascii="Arial" w:hAnsi="Arial" w:cs="Arial"/>
                <w:sz w:val="24"/>
                <w:szCs w:val="24"/>
              </w:rPr>
              <w:t>Valutazione investimenti pubblici</w:t>
            </w:r>
          </w:p>
          <w:p w:rsidR="00367C9E" w:rsidRPr="00367C9E" w:rsidRDefault="00367C9E" w:rsidP="00367C9E">
            <w:pPr>
              <w:jc w:val="both"/>
              <w:rPr>
                <w:rFonts w:ascii="Arial" w:hAnsi="Arial" w:cs="Arial"/>
                <w:sz w:val="24"/>
                <w:szCs w:val="24"/>
              </w:rPr>
            </w:pPr>
            <w:r w:rsidRPr="00367C9E">
              <w:rPr>
                <w:rFonts w:ascii="Arial" w:hAnsi="Arial" w:cs="Arial"/>
                <w:sz w:val="24"/>
                <w:szCs w:val="24"/>
              </w:rPr>
              <w:t xml:space="preserve">Impatti sul clima e global </w:t>
            </w:r>
            <w:proofErr w:type="spellStart"/>
            <w:r w:rsidRPr="00367C9E">
              <w:rPr>
                <w:rFonts w:ascii="Arial" w:hAnsi="Arial" w:cs="Arial"/>
                <w:sz w:val="24"/>
                <w:szCs w:val="24"/>
              </w:rPr>
              <w:t>warming</w:t>
            </w:r>
            <w:proofErr w:type="spellEnd"/>
          </w:p>
          <w:p w:rsidR="00367C9E" w:rsidRPr="00367C9E" w:rsidRDefault="00367C9E" w:rsidP="00367C9E">
            <w:pPr>
              <w:jc w:val="both"/>
              <w:rPr>
                <w:rFonts w:ascii="Arial" w:hAnsi="Arial" w:cs="Arial"/>
                <w:sz w:val="24"/>
                <w:szCs w:val="24"/>
              </w:rPr>
            </w:pPr>
            <w:r w:rsidRPr="00367C9E">
              <w:rPr>
                <w:rFonts w:ascii="Arial" w:hAnsi="Arial" w:cs="Arial"/>
                <w:sz w:val="24"/>
                <w:szCs w:val="24"/>
              </w:rPr>
              <w:t xml:space="preserve">Economia del global </w:t>
            </w:r>
            <w:proofErr w:type="spellStart"/>
            <w:r w:rsidRPr="00367C9E">
              <w:rPr>
                <w:rFonts w:ascii="Arial" w:hAnsi="Arial" w:cs="Arial"/>
                <w:sz w:val="24"/>
                <w:szCs w:val="24"/>
              </w:rPr>
              <w:t>warming</w:t>
            </w:r>
            <w:proofErr w:type="spellEnd"/>
          </w:p>
          <w:p w:rsidR="00367C9E" w:rsidRPr="00367C9E" w:rsidRDefault="00367C9E" w:rsidP="00367C9E">
            <w:pPr>
              <w:jc w:val="both"/>
              <w:rPr>
                <w:rFonts w:ascii="Arial" w:hAnsi="Arial" w:cs="Arial"/>
                <w:sz w:val="24"/>
                <w:szCs w:val="24"/>
              </w:rPr>
            </w:pPr>
            <w:r w:rsidRPr="00367C9E">
              <w:rPr>
                <w:rFonts w:ascii="Arial" w:hAnsi="Arial" w:cs="Arial"/>
                <w:sz w:val="24"/>
                <w:szCs w:val="24"/>
              </w:rPr>
              <w:t>Bonifiche di siti inquinati</w:t>
            </w:r>
          </w:p>
          <w:p w:rsidR="00367C9E" w:rsidRPr="00367C9E" w:rsidRDefault="00367C9E" w:rsidP="00367C9E">
            <w:pPr>
              <w:jc w:val="both"/>
              <w:rPr>
                <w:rFonts w:ascii="Arial" w:hAnsi="Arial" w:cs="Arial"/>
                <w:sz w:val="24"/>
                <w:szCs w:val="24"/>
              </w:rPr>
            </w:pPr>
            <w:r w:rsidRPr="00367C9E">
              <w:rPr>
                <w:rFonts w:ascii="Arial" w:hAnsi="Arial" w:cs="Arial"/>
                <w:sz w:val="24"/>
                <w:szCs w:val="24"/>
              </w:rPr>
              <w:t>Valutazione economica degli interventi di bonifica</w:t>
            </w:r>
          </w:p>
          <w:p w:rsidR="00367C9E" w:rsidRPr="00367C9E" w:rsidRDefault="00367C9E" w:rsidP="00367C9E">
            <w:pPr>
              <w:jc w:val="both"/>
              <w:rPr>
                <w:rFonts w:ascii="Arial" w:hAnsi="Arial" w:cs="Arial"/>
                <w:sz w:val="24"/>
                <w:szCs w:val="24"/>
              </w:rPr>
            </w:pPr>
            <w:r w:rsidRPr="00367C9E">
              <w:rPr>
                <w:rFonts w:ascii="Arial" w:hAnsi="Arial" w:cs="Arial"/>
                <w:sz w:val="24"/>
                <w:szCs w:val="24"/>
              </w:rPr>
              <w:t>Il monitoraggio ambientale</w:t>
            </w:r>
          </w:p>
        </w:tc>
        <w:tc>
          <w:tcPr>
            <w:tcW w:w="890" w:type="dxa"/>
            <w:vAlign w:val="center"/>
          </w:tcPr>
          <w:p w:rsidR="00367C9E" w:rsidRPr="00367C9E" w:rsidRDefault="00367C9E" w:rsidP="00367C9E">
            <w:pPr>
              <w:autoSpaceDE w:val="0"/>
              <w:autoSpaceDN w:val="0"/>
              <w:adjustRightInd w:val="0"/>
              <w:jc w:val="both"/>
              <w:rPr>
                <w:rFonts w:ascii="Arial" w:hAnsi="Arial" w:cs="Arial"/>
                <w:sz w:val="24"/>
                <w:szCs w:val="24"/>
              </w:rPr>
            </w:pPr>
          </w:p>
        </w:tc>
        <w:tc>
          <w:tcPr>
            <w:tcW w:w="833" w:type="dxa"/>
            <w:vAlign w:val="center"/>
          </w:tcPr>
          <w:p w:rsidR="00367C9E" w:rsidRPr="00367C9E" w:rsidRDefault="00367C9E" w:rsidP="00367C9E">
            <w:pPr>
              <w:autoSpaceDE w:val="0"/>
              <w:autoSpaceDN w:val="0"/>
              <w:adjustRightInd w:val="0"/>
              <w:jc w:val="both"/>
              <w:rPr>
                <w:rFonts w:ascii="Arial" w:hAnsi="Arial" w:cs="Arial"/>
                <w:sz w:val="24"/>
                <w:szCs w:val="24"/>
              </w:rPr>
            </w:pPr>
          </w:p>
        </w:tc>
      </w:tr>
      <w:tr w:rsidR="00367C9E" w:rsidRPr="00367C9E" w:rsidTr="00367C9E">
        <w:trPr>
          <w:jc w:val="center"/>
        </w:trPr>
        <w:tc>
          <w:tcPr>
            <w:tcW w:w="595"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5</w:t>
            </w:r>
          </w:p>
        </w:tc>
        <w:tc>
          <w:tcPr>
            <w:tcW w:w="7466"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Le infrastrutture viarie nel territorio</w:t>
            </w:r>
          </w:p>
        </w:tc>
        <w:tc>
          <w:tcPr>
            <w:tcW w:w="890"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3</w:t>
            </w:r>
          </w:p>
        </w:tc>
        <w:tc>
          <w:tcPr>
            <w:tcW w:w="833" w:type="dxa"/>
            <w:vAlign w:val="center"/>
          </w:tcPr>
          <w:p w:rsidR="00367C9E" w:rsidRPr="00367C9E" w:rsidRDefault="00367C9E" w:rsidP="00367C9E">
            <w:pPr>
              <w:autoSpaceDE w:val="0"/>
              <w:autoSpaceDN w:val="0"/>
              <w:adjustRightInd w:val="0"/>
              <w:jc w:val="both"/>
              <w:rPr>
                <w:rFonts w:ascii="Arial" w:hAnsi="Arial" w:cs="Arial"/>
                <w:b/>
                <w:sz w:val="24"/>
                <w:szCs w:val="24"/>
              </w:rPr>
            </w:pPr>
            <w:r w:rsidRPr="00367C9E">
              <w:rPr>
                <w:rFonts w:ascii="Arial" w:hAnsi="Arial" w:cs="Arial"/>
                <w:b/>
                <w:sz w:val="24"/>
                <w:szCs w:val="24"/>
              </w:rPr>
              <w:t>20</w:t>
            </w:r>
          </w:p>
        </w:tc>
      </w:tr>
      <w:tr w:rsidR="00367C9E" w:rsidRPr="00367C9E" w:rsidTr="00367C9E">
        <w:trPr>
          <w:jc w:val="center"/>
        </w:trPr>
        <w:tc>
          <w:tcPr>
            <w:tcW w:w="595" w:type="dxa"/>
            <w:vAlign w:val="center"/>
          </w:tcPr>
          <w:p w:rsidR="00367C9E" w:rsidRPr="00367C9E" w:rsidRDefault="00367C9E" w:rsidP="00367C9E">
            <w:pPr>
              <w:autoSpaceDE w:val="0"/>
              <w:autoSpaceDN w:val="0"/>
              <w:adjustRightInd w:val="0"/>
              <w:jc w:val="both"/>
              <w:rPr>
                <w:rFonts w:ascii="Arial" w:hAnsi="Arial" w:cs="Arial"/>
                <w:sz w:val="24"/>
                <w:szCs w:val="24"/>
              </w:rPr>
            </w:pPr>
          </w:p>
        </w:tc>
        <w:tc>
          <w:tcPr>
            <w:tcW w:w="7466" w:type="dxa"/>
            <w:vAlign w:val="center"/>
          </w:tcPr>
          <w:p w:rsidR="00367C9E" w:rsidRPr="00367C9E" w:rsidRDefault="00367C9E" w:rsidP="00367C9E">
            <w:pPr>
              <w:jc w:val="both"/>
              <w:rPr>
                <w:rFonts w:ascii="Arial" w:hAnsi="Arial" w:cs="Arial"/>
                <w:sz w:val="24"/>
                <w:szCs w:val="24"/>
              </w:rPr>
            </w:pPr>
            <w:r w:rsidRPr="00367C9E">
              <w:rPr>
                <w:rFonts w:ascii="Arial" w:hAnsi="Arial" w:cs="Arial"/>
                <w:sz w:val="24"/>
                <w:szCs w:val="24"/>
              </w:rPr>
              <w:t>Domanda di mobilità e pianificazione</w:t>
            </w:r>
          </w:p>
          <w:p w:rsidR="00367C9E" w:rsidRPr="00367C9E" w:rsidRDefault="00367C9E" w:rsidP="00367C9E">
            <w:pPr>
              <w:jc w:val="both"/>
              <w:rPr>
                <w:rFonts w:ascii="Arial" w:hAnsi="Arial" w:cs="Arial"/>
                <w:sz w:val="24"/>
                <w:szCs w:val="24"/>
              </w:rPr>
            </w:pPr>
            <w:r w:rsidRPr="00367C9E">
              <w:rPr>
                <w:rFonts w:ascii="Arial" w:hAnsi="Arial" w:cs="Arial"/>
                <w:sz w:val="24"/>
                <w:szCs w:val="24"/>
              </w:rPr>
              <w:t>Principi di progetto</w:t>
            </w:r>
          </w:p>
          <w:p w:rsidR="00367C9E" w:rsidRPr="00367C9E" w:rsidRDefault="00367C9E" w:rsidP="00367C9E">
            <w:pPr>
              <w:jc w:val="both"/>
              <w:rPr>
                <w:rFonts w:ascii="Arial" w:hAnsi="Arial" w:cs="Arial"/>
                <w:sz w:val="24"/>
                <w:szCs w:val="24"/>
              </w:rPr>
            </w:pPr>
            <w:r w:rsidRPr="00367C9E">
              <w:rPr>
                <w:rFonts w:ascii="Arial" w:hAnsi="Arial" w:cs="Arial"/>
                <w:sz w:val="24"/>
                <w:szCs w:val="24"/>
              </w:rPr>
              <w:t>Cenni su materiali e procedure costruttive</w:t>
            </w:r>
          </w:p>
          <w:p w:rsidR="00367C9E" w:rsidRPr="00367C9E" w:rsidRDefault="00367C9E" w:rsidP="00367C9E">
            <w:pPr>
              <w:jc w:val="both"/>
              <w:rPr>
                <w:rFonts w:ascii="Arial" w:hAnsi="Arial" w:cs="Arial"/>
                <w:sz w:val="24"/>
                <w:szCs w:val="24"/>
              </w:rPr>
            </w:pPr>
            <w:r w:rsidRPr="00367C9E">
              <w:rPr>
                <w:rFonts w:ascii="Arial" w:hAnsi="Arial" w:cs="Arial"/>
                <w:sz w:val="24"/>
                <w:szCs w:val="24"/>
              </w:rPr>
              <w:t>Impatto sull’ambiente</w:t>
            </w:r>
          </w:p>
        </w:tc>
        <w:tc>
          <w:tcPr>
            <w:tcW w:w="890" w:type="dxa"/>
            <w:vAlign w:val="center"/>
          </w:tcPr>
          <w:p w:rsidR="00367C9E" w:rsidRPr="00367C9E" w:rsidRDefault="00367C9E" w:rsidP="00367C9E">
            <w:pPr>
              <w:autoSpaceDE w:val="0"/>
              <w:autoSpaceDN w:val="0"/>
              <w:adjustRightInd w:val="0"/>
              <w:jc w:val="both"/>
              <w:rPr>
                <w:rFonts w:ascii="Arial" w:hAnsi="Arial" w:cs="Arial"/>
                <w:sz w:val="24"/>
                <w:szCs w:val="24"/>
              </w:rPr>
            </w:pPr>
          </w:p>
        </w:tc>
        <w:tc>
          <w:tcPr>
            <w:tcW w:w="833" w:type="dxa"/>
            <w:vAlign w:val="center"/>
          </w:tcPr>
          <w:p w:rsidR="00367C9E" w:rsidRPr="00367C9E" w:rsidRDefault="00367C9E" w:rsidP="00367C9E">
            <w:pPr>
              <w:autoSpaceDE w:val="0"/>
              <w:autoSpaceDN w:val="0"/>
              <w:adjustRightInd w:val="0"/>
              <w:jc w:val="both"/>
              <w:rPr>
                <w:rFonts w:ascii="Arial" w:hAnsi="Arial" w:cs="Arial"/>
                <w:sz w:val="24"/>
                <w:szCs w:val="24"/>
              </w:rPr>
            </w:pPr>
          </w:p>
        </w:tc>
      </w:tr>
    </w:tbl>
    <w:p w:rsidR="00367C9E" w:rsidRPr="00367C9E" w:rsidRDefault="00367C9E" w:rsidP="00367C9E">
      <w:pPr>
        <w:autoSpaceDE w:val="0"/>
        <w:autoSpaceDN w:val="0"/>
        <w:adjustRightInd w:val="0"/>
        <w:jc w:val="both"/>
        <w:rPr>
          <w:rFonts w:ascii="Arial" w:hAnsi="Arial" w:cs="Arial"/>
          <w:sz w:val="24"/>
          <w:szCs w:val="24"/>
        </w:rPr>
      </w:pPr>
    </w:p>
    <w:p w:rsidR="00367C9E" w:rsidRPr="00367C9E" w:rsidRDefault="00367C9E" w:rsidP="00367C9E">
      <w:pPr>
        <w:autoSpaceDE w:val="0"/>
        <w:autoSpaceDN w:val="0"/>
        <w:adjustRightInd w:val="0"/>
        <w:jc w:val="both"/>
        <w:rPr>
          <w:rFonts w:ascii="Arial" w:hAnsi="Arial" w:cs="Arial"/>
          <w:sz w:val="24"/>
          <w:szCs w:val="24"/>
        </w:rPr>
      </w:pPr>
      <w:r w:rsidRPr="00367C9E">
        <w:rPr>
          <w:rFonts w:ascii="Arial" w:hAnsi="Arial" w:cs="Arial"/>
          <w:sz w:val="24"/>
          <w:szCs w:val="24"/>
        </w:rPr>
        <w:t>a2) Seminari di studio e di ricerca:</w:t>
      </w:r>
    </w:p>
    <w:p w:rsidR="00367C9E" w:rsidRPr="00367C9E" w:rsidRDefault="00367C9E" w:rsidP="00367C9E">
      <w:pPr>
        <w:jc w:val="both"/>
        <w:rPr>
          <w:rFonts w:ascii="Arial" w:hAnsi="Arial" w:cs="Arial"/>
          <w:sz w:val="24"/>
          <w:szCs w:val="24"/>
        </w:rPr>
      </w:pPr>
    </w:p>
    <w:p w:rsidR="00367C9E" w:rsidRPr="00367C9E" w:rsidRDefault="00367C9E" w:rsidP="00367C9E">
      <w:pPr>
        <w:jc w:val="both"/>
        <w:rPr>
          <w:rFonts w:ascii="Arial" w:hAnsi="Arial" w:cs="Arial"/>
          <w:sz w:val="24"/>
          <w:szCs w:val="24"/>
        </w:rPr>
      </w:pPr>
      <w:r w:rsidRPr="00367C9E">
        <w:rPr>
          <w:rFonts w:ascii="Arial" w:hAnsi="Arial" w:cs="Arial"/>
          <w:sz w:val="24"/>
          <w:szCs w:val="24"/>
        </w:rPr>
        <w:t>Nell’ambito delle attività formative del Master verranno organizzati seminari monotematici di approfondimento funzionalmente alle disponibilità di relatori di adeguato profilo tecnico scientifico e a maturate esigenze culturali o intercorse motivazioni di attualità.</w:t>
      </w:r>
    </w:p>
    <w:p w:rsidR="00367C9E" w:rsidRPr="00367C9E" w:rsidRDefault="00367C9E" w:rsidP="00367C9E">
      <w:pPr>
        <w:jc w:val="both"/>
        <w:rPr>
          <w:rFonts w:ascii="Arial" w:hAnsi="Arial" w:cs="Arial"/>
          <w:sz w:val="24"/>
          <w:szCs w:val="24"/>
        </w:rPr>
      </w:pPr>
    </w:p>
    <w:p w:rsidR="00367C9E" w:rsidRPr="00367C9E" w:rsidRDefault="00367C9E" w:rsidP="00367C9E">
      <w:pPr>
        <w:autoSpaceDE w:val="0"/>
        <w:autoSpaceDN w:val="0"/>
        <w:adjustRightInd w:val="0"/>
        <w:jc w:val="both"/>
        <w:rPr>
          <w:rFonts w:ascii="Arial" w:hAnsi="Arial" w:cs="Arial"/>
          <w:sz w:val="24"/>
          <w:szCs w:val="24"/>
        </w:rPr>
      </w:pPr>
      <w:r w:rsidRPr="00367C9E">
        <w:rPr>
          <w:rFonts w:ascii="Arial" w:hAnsi="Arial" w:cs="Arial"/>
          <w:sz w:val="24"/>
          <w:szCs w:val="24"/>
        </w:rPr>
        <w:t>a3) Stage di sperimentazione operativa:</w:t>
      </w:r>
    </w:p>
    <w:p w:rsidR="00367C9E" w:rsidRPr="00367C9E" w:rsidRDefault="00367C9E" w:rsidP="00367C9E">
      <w:pPr>
        <w:jc w:val="both"/>
        <w:rPr>
          <w:rFonts w:ascii="Arial" w:hAnsi="Arial" w:cs="Arial"/>
          <w:sz w:val="24"/>
          <w:szCs w:val="24"/>
        </w:rPr>
      </w:pPr>
    </w:p>
    <w:p w:rsidR="00367C9E" w:rsidRPr="00367C9E" w:rsidRDefault="00367C9E" w:rsidP="00367C9E">
      <w:pPr>
        <w:jc w:val="both"/>
        <w:rPr>
          <w:rFonts w:ascii="Arial" w:hAnsi="Arial" w:cs="Arial"/>
          <w:sz w:val="24"/>
          <w:szCs w:val="24"/>
        </w:rPr>
      </w:pPr>
      <w:r w:rsidRPr="00367C9E">
        <w:rPr>
          <w:rFonts w:ascii="Arial" w:hAnsi="Arial" w:cs="Arial"/>
          <w:sz w:val="24"/>
          <w:szCs w:val="24"/>
        </w:rPr>
        <w:t xml:space="preserve">Nell’ultima fase i partecipanti conseguiranno ulteriori 7 CFU per </w:t>
      </w:r>
      <w:r w:rsidR="00606335">
        <w:rPr>
          <w:rFonts w:ascii="Arial" w:hAnsi="Arial" w:cs="Arial"/>
          <w:sz w:val="24"/>
          <w:szCs w:val="24"/>
        </w:rPr>
        <w:t>300</w:t>
      </w:r>
      <w:r w:rsidRPr="00367C9E">
        <w:rPr>
          <w:rFonts w:ascii="Arial" w:hAnsi="Arial" w:cs="Arial"/>
          <w:sz w:val="24"/>
          <w:szCs w:val="24"/>
        </w:rPr>
        <w:t xml:space="preserve"> ore di impegno didattico potendo alternativamente: </w:t>
      </w:r>
    </w:p>
    <w:p w:rsidR="00367C9E" w:rsidRPr="00367C9E" w:rsidRDefault="00367C9E" w:rsidP="00367C9E">
      <w:pPr>
        <w:jc w:val="both"/>
        <w:rPr>
          <w:rFonts w:ascii="Arial" w:hAnsi="Arial" w:cs="Arial"/>
          <w:sz w:val="24"/>
          <w:szCs w:val="24"/>
        </w:rPr>
      </w:pPr>
    </w:p>
    <w:p w:rsidR="00367C9E" w:rsidRPr="00367C9E" w:rsidRDefault="00367C9E" w:rsidP="00367C9E">
      <w:pPr>
        <w:numPr>
          <w:ilvl w:val="0"/>
          <w:numId w:val="23"/>
        </w:numPr>
        <w:jc w:val="both"/>
        <w:rPr>
          <w:rFonts w:ascii="Arial" w:hAnsi="Arial" w:cs="Arial"/>
          <w:sz w:val="24"/>
          <w:szCs w:val="24"/>
        </w:rPr>
      </w:pPr>
      <w:r w:rsidRPr="00367C9E">
        <w:rPr>
          <w:rFonts w:ascii="Arial" w:hAnsi="Arial" w:cs="Arial"/>
          <w:sz w:val="24"/>
          <w:szCs w:val="24"/>
        </w:rPr>
        <w:t>essere inseriti in piccoli gruppi interdisciplinari operanti, sotto la supervisione scientifica di un Tutor, su project work di interesse del Ministero dell'Ambiente o di altre Amministrazioni;</w:t>
      </w:r>
    </w:p>
    <w:p w:rsidR="00367C9E" w:rsidRPr="00367C9E" w:rsidRDefault="00367C9E" w:rsidP="00367C9E">
      <w:pPr>
        <w:numPr>
          <w:ilvl w:val="0"/>
          <w:numId w:val="23"/>
        </w:numPr>
        <w:jc w:val="both"/>
        <w:rPr>
          <w:rFonts w:ascii="Arial" w:hAnsi="Arial" w:cs="Arial"/>
          <w:sz w:val="24"/>
          <w:szCs w:val="24"/>
        </w:rPr>
      </w:pPr>
      <w:r w:rsidRPr="00367C9E">
        <w:rPr>
          <w:rFonts w:ascii="Arial" w:hAnsi="Arial" w:cs="Arial"/>
          <w:sz w:val="24"/>
          <w:szCs w:val="24"/>
        </w:rPr>
        <w:t xml:space="preserve">essere inviati come </w:t>
      </w:r>
      <w:proofErr w:type="spellStart"/>
      <w:r w:rsidRPr="00367C9E">
        <w:rPr>
          <w:rFonts w:ascii="Arial" w:hAnsi="Arial" w:cs="Arial"/>
          <w:sz w:val="24"/>
          <w:szCs w:val="24"/>
        </w:rPr>
        <w:t>stageur</w:t>
      </w:r>
      <w:proofErr w:type="spellEnd"/>
      <w:r w:rsidRPr="00367C9E">
        <w:rPr>
          <w:rFonts w:ascii="Arial" w:hAnsi="Arial" w:cs="Arial"/>
          <w:sz w:val="24"/>
          <w:szCs w:val="24"/>
        </w:rPr>
        <w:t xml:space="preserve"> presso Enti o imprese convenzionate</w:t>
      </w:r>
    </w:p>
    <w:p w:rsidR="00367C9E" w:rsidRPr="00367C9E" w:rsidRDefault="00367C9E" w:rsidP="00367C9E">
      <w:pPr>
        <w:jc w:val="both"/>
        <w:rPr>
          <w:rFonts w:ascii="Arial" w:hAnsi="Arial" w:cs="Arial"/>
          <w:sz w:val="24"/>
          <w:szCs w:val="24"/>
        </w:rPr>
      </w:pPr>
    </w:p>
    <w:p w:rsidR="00367C9E" w:rsidRPr="00367C9E" w:rsidRDefault="00367C9E" w:rsidP="00367C9E">
      <w:pPr>
        <w:jc w:val="both"/>
        <w:rPr>
          <w:rFonts w:ascii="Arial" w:hAnsi="Arial" w:cs="Arial"/>
          <w:sz w:val="24"/>
          <w:szCs w:val="24"/>
        </w:rPr>
      </w:pPr>
    </w:p>
    <w:p w:rsidR="00367C9E" w:rsidRPr="00367C9E" w:rsidRDefault="00367C9E" w:rsidP="00367C9E">
      <w:pPr>
        <w:jc w:val="both"/>
        <w:rPr>
          <w:rFonts w:ascii="Arial" w:hAnsi="Arial" w:cs="Arial"/>
          <w:sz w:val="24"/>
          <w:szCs w:val="24"/>
        </w:rPr>
      </w:pPr>
      <w:r w:rsidRPr="00367C9E">
        <w:rPr>
          <w:rFonts w:ascii="Arial" w:hAnsi="Arial" w:cs="Arial"/>
          <w:sz w:val="24"/>
          <w:szCs w:val="24"/>
        </w:rPr>
        <w:t>Il Master complessivamente prevede l’acquisizione di 60 CFU</w:t>
      </w:r>
      <w:r w:rsidR="00CC4710">
        <w:rPr>
          <w:rFonts w:ascii="Arial" w:hAnsi="Arial" w:cs="Arial"/>
          <w:sz w:val="24"/>
          <w:szCs w:val="24"/>
        </w:rPr>
        <w:t>.</w:t>
      </w:r>
    </w:p>
    <w:p w:rsidR="00367C9E" w:rsidRPr="00367C9E" w:rsidRDefault="00367C9E" w:rsidP="00367C9E">
      <w:pPr>
        <w:jc w:val="both"/>
        <w:rPr>
          <w:rFonts w:ascii="Arial" w:hAnsi="Arial" w:cs="Arial"/>
          <w:sz w:val="24"/>
          <w:szCs w:val="24"/>
        </w:rPr>
      </w:pPr>
    </w:p>
    <w:p w:rsidR="00367C9E" w:rsidRPr="00367C9E" w:rsidRDefault="00367C9E" w:rsidP="00367C9E">
      <w:pPr>
        <w:autoSpaceDE w:val="0"/>
        <w:autoSpaceDN w:val="0"/>
        <w:adjustRightInd w:val="0"/>
        <w:jc w:val="both"/>
        <w:rPr>
          <w:rFonts w:ascii="Arial" w:hAnsi="Arial" w:cs="Arial"/>
          <w:sz w:val="24"/>
          <w:szCs w:val="24"/>
        </w:rPr>
      </w:pPr>
    </w:p>
    <w:p w:rsidR="00367C9E" w:rsidRPr="00367C9E" w:rsidRDefault="00367C9E" w:rsidP="00367C9E">
      <w:pPr>
        <w:autoSpaceDE w:val="0"/>
        <w:autoSpaceDN w:val="0"/>
        <w:adjustRightInd w:val="0"/>
        <w:jc w:val="both"/>
        <w:rPr>
          <w:rFonts w:ascii="Arial" w:hAnsi="Arial" w:cs="Arial"/>
          <w:sz w:val="24"/>
          <w:szCs w:val="24"/>
        </w:rPr>
      </w:pPr>
      <w:r w:rsidRPr="00367C9E">
        <w:rPr>
          <w:rFonts w:ascii="Arial" w:hAnsi="Arial" w:cs="Arial"/>
          <w:sz w:val="24"/>
          <w:szCs w:val="24"/>
        </w:rPr>
        <w:t>b) Prova finale, che consiste nella presentazione e discussione del lavoro conclusivo di tesi</w:t>
      </w:r>
    </w:p>
    <w:p w:rsidR="00C10E50" w:rsidRPr="00367C9E" w:rsidRDefault="00C10E50" w:rsidP="00367C9E">
      <w:pPr>
        <w:autoSpaceDE w:val="0"/>
        <w:autoSpaceDN w:val="0"/>
        <w:adjustRightInd w:val="0"/>
        <w:jc w:val="both"/>
        <w:rPr>
          <w:rFonts w:ascii="Arial" w:hAnsi="Arial" w:cs="Arial"/>
          <w:sz w:val="24"/>
          <w:szCs w:val="24"/>
        </w:rPr>
      </w:pPr>
    </w:p>
    <w:p w:rsidR="00910EAB" w:rsidRPr="00367C9E" w:rsidRDefault="00910EAB" w:rsidP="00367C9E">
      <w:pPr>
        <w:pStyle w:val="Rientrocorpodeltesto"/>
        <w:ind w:left="0" w:firstLine="0"/>
        <w:rPr>
          <w:rFonts w:cs="Arial"/>
          <w:b/>
          <w:i/>
          <w:szCs w:val="24"/>
        </w:rPr>
      </w:pPr>
      <w:r w:rsidRPr="00367C9E">
        <w:rPr>
          <w:rFonts w:cs="Arial"/>
          <w:b/>
          <w:szCs w:val="24"/>
        </w:rPr>
        <w:t xml:space="preserve">Art. </w:t>
      </w:r>
      <w:r w:rsidR="00367C9E">
        <w:rPr>
          <w:rFonts w:cs="Arial"/>
          <w:b/>
          <w:szCs w:val="24"/>
        </w:rPr>
        <w:t>6</w:t>
      </w:r>
      <w:r w:rsidRPr="00367C9E">
        <w:rPr>
          <w:rFonts w:cs="Arial"/>
          <w:b/>
          <w:szCs w:val="24"/>
        </w:rPr>
        <w:t xml:space="preserve">  </w:t>
      </w:r>
      <w:r w:rsidRPr="00367C9E">
        <w:rPr>
          <w:rFonts w:cs="Arial"/>
          <w:i/>
          <w:szCs w:val="24"/>
        </w:rPr>
        <w:t>Presentazione domande di ammissione</w:t>
      </w:r>
    </w:p>
    <w:p w:rsidR="00C10E50" w:rsidRPr="00367C9E" w:rsidRDefault="00C10E50" w:rsidP="00367C9E">
      <w:pPr>
        <w:pStyle w:val="Rientrocorpodeltesto"/>
        <w:ind w:left="0" w:firstLine="0"/>
        <w:rPr>
          <w:rFonts w:cs="Arial"/>
          <w:i/>
          <w:szCs w:val="24"/>
        </w:rPr>
      </w:pPr>
    </w:p>
    <w:p w:rsidR="00367C9E" w:rsidRPr="00367C9E" w:rsidRDefault="00367C9E" w:rsidP="00367C9E">
      <w:pPr>
        <w:jc w:val="both"/>
        <w:rPr>
          <w:rStyle w:val="BodyText2Carattere"/>
          <w:rFonts w:ascii="Arial" w:hAnsi="Arial" w:cs="Arial"/>
          <w:szCs w:val="24"/>
        </w:rPr>
      </w:pPr>
      <w:r w:rsidRPr="00367C9E">
        <w:rPr>
          <w:rFonts w:ascii="Arial" w:hAnsi="Arial" w:cs="Arial"/>
          <w:sz w:val="24"/>
          <w:szCs w:val="24"/>
        </w:rPr>
        <w:t xml:space="preserve">La domanda di ammissione dovrà essere presentata o fatta pervenire </w:t>
      </w:r>
      <w:r w:rsidRPr="00367C9E">
        <w:rPr>
          <w:rStyle w:val="BodyText2Carattere"/>
          <w:rFonts w:ascii="Arial" w:hAnsi="Arial" w:cs="Arial"/>
          <w:szCs w:val="24"/>
        </w:rPr>
        <w:t xml:space="preserve">entro e non oltre il </w:t>
      </w:r>
      <w:r w:rsidRPr="00367C9E">
        <w:rPr>
          <w:rStyle w:val="BodyText2Carattere"/>
          <w:rFonts w:ascii="Arial" w:hAnsi="Arial" w:cs="Arial"/>
          <w:b/>
          <w:szCs w:val="24"/>
        </w:rPr>
        <w:t>15 dicembre 2010</w:t>
      </w:r>
      <w:r w:rsidRPr="00367C9E">
        <w:rPr>
          <w:rStyle w:val="BodyText2Carattere"/>
          <w:rFonts w:ascii="Arial" w:hAnsi="Arial" w:cs="Arial"/>
          <w:szCs w:val="24"/>
        </w:rPr>
        <w:t xml:space="preserve">  al seguente indirizzo:</w:t>
      </w:r>
    </w:p>
    <w:p w:rsidR="00367C9E" w:rsidRPr="00367C9E" w:rsidRDefault="00367C9E" w:rsidP="00367C9E">
      <w:pPr>
        <w:ind w:left="284" w:hanging="284"/>
        <w:jc w:val="both"/>
        <w:rPr>
          <w:rFonts w:ascii="Arial" w:hAnsi="Arial" w:cs="Arial"/>
          <w:b/>
          <w:smallCaps/>
          <w:sz w:val="24"/>
          <w:szCs w:val="24"/>
        </w:rPr>
      </w:pPr>
    </w:p>
    <w:p w:rsidR="00367C9E" w:rsidRPr="00367C9E" w:rsidRDefault="00367C9E" w:rsidP="00367C9E">
      <w:pPr>
        <w:jc w:val="both"/>
        <w:rPr>
          <w:rFonts w:ascii="Arial" w:hAnsi="Arial" w:cs="Arial"/>
          <w:b/>
          <w:smallCaps/>
          <w:color w:val="000000"/>
          <w:sz w:val="24"/>
          <w:szCs w:val="24"/>
        </w:rPr>
      </w:pPr>
      <w:r w:rsidRPr="00367C9E">
        <w:rPr>
          <w:rFonts w:ascii="Arial" w:hAnsi="Arial" w:cs="Arial"/>
          <w:b/>
          <w:smallCaps/>
          <w:color w:val="000000"/>
          <w:sz w:val="24"/>
          <w:szCs w:val="24"/>
        </w:rPr>
        <w:t>Segreteria del master</w:t>
      </w:r>
    </w:p>
    <w:p w:rsidR="00367C9E" w:rsidRPr="00367C9E" w:rsidRDefault="00367C9E" w:rsidP="00367C9E">
      <w:pPr>
        <w:jc w:val="both"/>
        <w:rPr>
          <w:rFonts w:ascii="Arial" w:hAnsi="Arial" w:cs="Arial"/>
          <w:b/>
          <w:color w:val="000000"/>
          <w:sz w:val="24"/>
          <w:szCs w:val="24"/>
        </w:rPr>
      </w:pPr>
      <w:r w:rsidRPr="00367C9E">
        <w:rPr>
          <w:rFonts w:ascii="Arial" w:hAnsi="Arial" w:cs="Arial"/>
          <w:b/>
          <w:color w:val="000000"/>
          <w:sz w:val="24"/>
          <w:szCs w:val="24"/>
        </w:rPr>
        <w:t>Ufficio Presidenza Facoltà di Ingegneria</w:t>
      </w:r>
    </w:p>
    <w:p w:rsidR="00367C9E" w:rsidRPr="00367C9E" w:rsidRDefault="00367C9E" w:rsidP="00367C9E">
      <w:pPr>
        <w:jc w:val="both"/>
        <w:rPr>
          <w:rFonts w:ascii="Arial" w:hAnsi="Arial" w:cs="Arial"/>
          <w:b/>
          <w:color w:val="000000"/>
          <w:sz w:val="24"/>
          <w:szCs w:val="24"/>
        </w:rPr>
      </w:pPr>
      <w:r w:rsidRPr="00367C9E">
        <w:rPr>
          <w:rFonts w:ascii="Arial" w:hAnsi="Arial" w:cs="Arial"/>
          <w:b/>
          <w:color w:val="000000"/>
          <w:sz w:val="24"/>
          <w:szCs w:val="24"/>
        </w:rPr>
        <w:t xml:space="preserve">Via  Corrado </w:t>
      </w:r>
      <w:proofErr w:type="spellStart"/>
      <w:r w:rsidRPr="00367C9E">
        <w:rPr>
          <w:rFonts w:ascii="Arial" w:hAnsi="Arial" w:cs="Arial"/>
          <w:b/>
          <w:color w:val="000000"/>
          <w:sz w:val="24"/>
          <w:szCs w:val="24"/>
        </w:rPr>
        <w:t>Segre</w:t>
      </w:r>
      <w:proofErr w:type="spellEnd"/>
      <w:r w:rsidRPr="00367C9E">
        <w:rPr>
          <w:rFonts w:ascii="Arial" w:hAnsi="Arial" w:cs="Arial"/>
          <w:b/>
          <w:color w:val="000000"/>
          <w:sz w:val="24"/>
          <w:szCs w:val="24"/>
        </w:rPr>
        <w:t xml:space="preserve">, 4/6  </w:t>
      </w:r>
    </w:p>
    <w:p w:rsidR="00367C9E" w:rsidRPr="00367C9E" w:rsidRDefault="00367C9E" w:rsidP="00367C9E">
      <w:pPr>
        <w:jc w:val="both"/>
        <w:rPr>
          <w:rFonts w:ascii="Arial" w:hAnsi="Arial" w:cs="Arial"/>
          <w:b/>
          <w:color w:val="000000"/>
          <w:sz w:val="24"/>
          <w:szCs w:val="24"/>
        </w:rPr>
      </w:pPr>
      <w:r w:rsidRPr="00367C9E">
        <w:rPr>
          <w:rFonts w:ascii="Arial" w:hAnsi="Arial" w:cs="Arial"/>
          <w:b/>
          <w:color w:val="000000"/>
          <w:sz w:val="24"/>
          <w:szCs w:val="24"/>
        </w:rPr>
        <w:t xml:space="preserve">tel. + 39 0657336423 - 6463 </w:t>
      </w:r>
    </w:p>
    <w:p w:rsidR="00367C9E" w:rsidRPr="00367C9E" w:rsidRDefault="00367C9E" w:rsidP="00367C9E">
      <w:pPr>
        <w:jc w:val="both"/>
        <w:rPr>
          <w:rFonts w:ascii="Arial" w:hAnsi="Arial" w:cs="Arial"/>
          <w:b/>
          <w:color w:val="000000"/>
          <w:sz w:val="24"/>
          <w:szCs w:val="24"/>
        </w:rPr>
      </w:pPr>
      <w:r w:rsidRPr="00367C9E">
        <w:rPr>
          <w:rFonts w:ascii="Arial" w:hAnsi="Arial" w:cs="Arial"/>
          <w:b/>
          <w:color w:val="000000"/>
          <w:sz w:val="24"/>
          <w:szCs w:val="24"/>
        </w:rPr>
        <w:t>fax + 39 0657336444 - 6216</w:t>
      </w:r>
    </w:p>
    <w:p w:rsidR="004E119A" w:rsidRPr="007E20D5" w:rsidRDefault="004E119A" w:rsidP="004E119A">
      <w:pPr>
        <w:rPr>
          <w:rFonts w:ascii="Arial" w:hAnsi="Arial" w:cs="Arial"/>
          <w:b/>
          <w:sz w:val="24"/>
          <w:szCs w:val="24"/>
        </w:rPr>
      </w:pPr>
      <w:r>
        <w:rPr>
          <w:rFonts w:ascii="Arial" w:hAnsi="Arial" w:cs="Arial"/>
          <w:b/>
          <w:color w:val="000000"/>
          <w:sz w:val="24"/>
          <w:szCs w:val="24"/>
        </w:rPr>
        <w:t>e-mail:</w:t>
      </w:r>
      <w:r w:rsidRPr="004E119A">
        <w:t xml:space="preserve"> </w:t>
      </w:r>
      <w:r w:rsidRPr="007E20D5">
        <w:rPr>
          <w:rFonts w:ascii="Arial" w:hAnsi="Arial" w:cs="Arial"/>
          <w:b/>
          <w:sz w:val="24"/>
          <w:szCs w:val="24"/>
        </w:rPr>
        <w:t>pre_ing.master@uniroma3.it</w:t>
      </w:r>
    </w:p>
    <w:p w:rsidR="00367C9E" w:rsidRPr="00367C9E" w:rsidRDefault="00367C9E" w:rsidP="00367C9E">
      <w:pPr>
        <w:jc w:val="both"/>
        <w:rPr>
          <w:rFonts w:ascii="Arial" w:hAnsi="Arial" w:cs="Arial"/>
          <w:b/>
          <w:color w:val="000000"/>
          <w:sz w:val="24"/>
          <w:szCs w:val="24"/>
        </w:rPr>
      </w:pPr>
    </w:p>
    <w:p w:rsidR="00367C9E" w:rsidRPr="00367C9E" w:rsidRDefault="00367C9E" w:rsidP="00367C9E">
      <w:pPr>
        <w:jc w:val="both"/>
        <w:rPr>
          <w:rFonts w:ascii="Arial" w:hAnsi="Arial" w:cs="Arial"/>
          <w:sz w:val="24"/>
          <w:szCs w:val="24"/>
        </w:rPr>
      </w:pPr>
      <w:r w:rsidRPr="00367C9E">
        <w:rPr>
          <w:rFonts w:ascii="Arial" w:hAnsi="Arial" w:cs="Arial"/>
          <w:sz w:val="24"/>
          <w:szCs w:val="24"/>
        </w:rPr>
        <w:t>Alla domanda di ammissione dovranno essere allegati i seguenti documenti:</w:t>
      </w:r>
    </w:p>
    <w:p w:rsidR="00367C9E" w:rsidRPr="00367C9E" w:rsidRDefault="00367C9E" w:rsidP="00367C9E">
      <w:pPr>
        <w:numPr>
          <w:ilvl w:val="0"/>
          <w:numId w:val="13"/>
        </w:numPr>
        <w:jc w:val="both"/>
        <w:rPr>
          <w:rFonts w:ascii="Arial" w:hAnsi="Arial" w:cs="Arial"/>
          <w:sz w:val="24"/>
          <w:szCs w:val="24"/>
        </w:rPr>
      </w:pPr>
      <w:r w:rsidRPr="00367C9E">
        <w:rPr>
          <w:rFonts w:ascii="Arial" w:hAnsi="Arial" w:cs="Arial"/>
          <w:sz w:val="24"/>
          <w:szCs w:val="24"/>
        </w:rPr>
        <w:t>titolo di diploma adeguato (oppure dichiarazione sostitutiva attestante l’università presso la quale si è conseguita la laurea e il tipo di laurea, con l’indicazione della data e del voto).</w:t>
      </w:r>
    </w:p>
    <w:p w:rsidR="00367C9E" w:rsidRPr="00367C9E" w:rsidRDefault="00367C9E" w:rsidP="00367C9E">
      <w:pPr>
        <w:numPr>
          <w:ilvl w:val="0"/>
          <w:numId w:val="13"/>
        </w:numPr>
        <w:jc w:val="both"/>
        <w:rPr>
          <w:rFonts w:ascii="Arial" w:hAnsi="Arial" w:cs="Arial"/>
          <w:sz w:val="24"/>
          <w:szCs w:val="24"/>
        </w:rPr>
      </w:pPr>
      <w:r w:rsidRPr="00367C9E">
        <w:rPr>
          <w:rFonts w:ascii="Arial" w:hAnsi="Arial" w:cs="Arial"/>
          <w:color w:val="000000"/>
          <w:sz w:val="24"/>
          <w:szCs w:val="24"/>
        </w:rPr>
        <w:t xml:space="preserve"> </w:t>
      </w:r>
      <w:r w:rsidRPr="00367C9E">
        <w:rPr>
          <w:rFonts w:ascii="Arial" w:hAnsi="Arial" w:cs="Arial"/>
          <w:sz w:val="24"/>
          <w:szCs w:val="24"/>
        </w:rPr>
        <w:t>curriculum degli studi, delle attività professionali e di ricerca;</w:t>
      </w:r>
    </w:p>
    <w:p w:rsidR="00367C9E" w:rsidRPr="00367C9E" w:rsidRDefault="00367C9E" w:rsidP="00367C9E">
      <w:pPr>
        <w:numPr>
          <w:ilvl w:val="0"/>
          <w:numId w:val="10"/>
        </w:numPr>
        <w:jc w:val="both"/>
        <w:rPr>
          <w:rFonts w:ascii="Arial" w:hAnsi="Arial" w:cs="Arial"/>
          <w:sz w:val="24"/>
          <w:szCs w:val="24"/>
        </w:rPr>
      </w:pPr>
      <w:r w:rsidRPr="00367C9E">
        <w:rPr>
          <w:rFonts w:ascii="Arial" w:hAnsi="Arial" w:cs="Arial"/>
          <w:sz w:val="24"/>
          <w:szCs w:val="24"/>
        </w:rPr>
        <w:t>autocertificazione di conoscenza della lingua italiana (per gli studenti stranieri) e di almeno un’altra lingua dell’Unione Europea (per i cittadini italiani);</w:t>
      </w:r>
    </w:p>
    <w:p w:rsidR="00367C9E" w:rsidRPr="00367C9E" w:rsidRDefault="00367C9E" w:rsidP="00367C9E">
      <w:pPr>
        <w:jc w:val="both"/>
        <w:rPr>
          <w:rFonts w:ascii="Arial" w:hAnsi="Arial" w:cs="Arial"/>
          <w:sz w:val="24"/>
          <w:szCs w:val="24"/>
        </w:rPr>
      </w:pPr>
      <w:r w:rsidRPr="00367C9E">
        <w:rPr>
          <w:rFonts w:ascii="Arial" w:hAnsi="Arial" w:cs="Arial"/>
          <w:sz w:val="24"/>
          <w:szCs w:val="24"/>
        </w:rPr>
        <w:t>Saranno considerate prodotte in tempo utile le domande di ammissione consegnate o pervenute per posta o a mezzo fax entro il termine indicato al comma precedente.</w:t>
      </w:r>
    </w:p>
    <w:p w:rsidR="00367C9E" w:rsidRPr="00367C9E" w:rsidRDefault="00367C9E" w:rsidP="00367C9E">
      <w:pPr>
        <w:jc w:val="both"/>
        <w:rPr>
          <w:rFonts w:ascii="Arial" w:hAnsi="Arial" w:cs="Arial"/>
          <w:sz w:val="24"/>
          <w:szCs w:val="24"/>
        </w:rPr>
      </w:pPr>
      <w:r w:rsidRPr="00367C9E">
        <w:rPr>
          <w:rFonts w:ascii="Arial" w:hAnsi="Arial" w:cs="Arial"/>
          <w:sz w:val="24"/>
          <w:szCs w:val="24"/>
        </w:rPr>
        <w:t>Le domande presentate con documentazione carente o irregolare e quelle pervenute oltre il termine sopraindicato saranno respinte.</w:t>
      </w:r>
    </w:p>
    <w:p w:rsidR="0061399C" w:rsidRPr="00367C9E" w:rsidRDefault="0061399C" w:rsidP="00367C9E">
      <w:pPr>
        <w:pStyle w:val="Corpodeltesto21"/>
        <w:rPr>
          <w:rFonts w:ascii="Arial" w:hAnsi="Arial" w:cs="Arial"/>
          <w:color w:val="000000"/>
          <w:szCs w:val="24"/>
        </w:rPr>
      </w:pPr>
    </w:p>
    <w:p w:rsidR="00910EAB" w:rsidRPr="00367C9E" w:rsidRDefault="00910EAB" w:rsidP="00367C9E">
      <w:pPr>
        <w:pStyle w:val="Corpodeltesto21"/>
        <w:tabs>
          <w:tab w:val="clear" w:pos="120"/>
          <w:tab w:val="clear" w:pos="4290"/>
        </w:tabs>
        <w:rPr>
          <w:rFonts w:ascii="Arial" w:hAnsi="Arial" w:cs="Arial"/>
          <w:i/>
          <w:color w:val="000000"/>
          <w:szCs w:val="24"/>
        </w:rPr>
      </w:pPr>
      <w:r w:rsidRPr="00367C9E">
        <w:rPr>
          <w:rFonts w:ascii="Arial" w:hAnsi="Arial" w:cs="Arial"/>
          <w:b/>
          <w:color w:val="000000"/>
          <w:szCs w:val="24"/>
        </w:rPr>
        <w:t xml:space="preserve">Art. </w:t>
      </w:r>
      <w:r w:rsidR="00367C9E">
        <w:rPr>
          <w:rFonts w:ascii="Arial" w:hAnsi="Arial" w:cs="Arial"/>
          <w:b/>
          <w:color w:val="000000"/>
          <w:szCs w:val="24"/>
        </w:rPr>
        <w:t>7</w:t>
      </w:r>
      <w:r w:rsidRPr="00367C9E">
        <w:rPr>
          <w:rFonts w:ascii="Arial" w:hAnsi="Arial" w:cs="Arial"/>
          <w:b/>
          <w:color w:val="000000"/>
          <w:szCs w:val="24"/>
        </w:rPr>
        <w:t xml:space="preserve">  </w:t>
      </w:r>
      <w:r w:rsidRPr="00367C9E">
        <w:rPr>
          <w:rFonts w:ascii="Arial" w:hAnsi="Arial" w:cs="Arial"/>
          <w:i/>
          <w:color w:val="000000"/>
          <w:szCs w:val="24"/>
        </w:rPr>
        <w:t xml:space="preserve">Iscrizione studenti </w:t>
      </w:r>
      <w:r w:rsidR="00BB031D" w:rsidRPr="00367C9E">
        <w:rPr>
          <w:rFonts w:ascii="Arial" w:hAnsi="Arial" w:cs="Arial"/>
          <w:i/>
          <w:color w:val="000000"/>
          <w:szCs w:val="24"/>
        </w:rPr>
        <w:t>con titolo estero</w:t>
      </w:r>
    </w:p>
    <w:p w:rsidR="00E92B72" w:rsidRPr="00367C9E" w:rsidRDefault="00E92B72" w:rsidP="00367C9E">
      <w:pPr>
        <w:pStyle w:val="Corpodeltesto21"/>
        <w:tabs>
          <w:tab w:val="clear" w:pos="120"/>
          <w:tab w:val="clear" w:pos="4290"/>
        </w:tabs>
        <w:rPr>
          <w:rFonts w:ascii="Arial" w:hAnsi="Arial" w:cs="Arial"/>
          <w:i/>
          <w:color w:val="000000"/>
          <w:szCs w:val="24"/>
        </w:rPr>
      </w:pPr>
    </w:p>
    <w:p w:rsidR="00BB031D" w:rsidRPr="00367C9E" w:rsidRDefault="00BB031D" w:rsidP="00367C9E">
      <w:pPr>
        <w:jc w:val="both"/>
        <w:rPr>
          <w:rFonts w:ascii="Arial" w:hAnsi="Arial" w:cs="Arial"/>
          <w:sz w:val="24"/>
          <w:szCs w:val="24"/>
        </w:rPr>
      </w:pPr>
      <w:r w:rsidRPr="00367C9E">
        <w:rPr>
          <w:rFonts w:ascii="Arial" w:hAnsi="Arial" w:cs="Arial"/>
          <w:sz w:val="24"/>
          <w:szCs w:val="24"/>
        </w:rPr>
        <w:t>1. Gli studenti stranieri provenienti da paesi non afferenti all’Unione Europea, e non soggiornanti legalmente in Italia, dovranno presentare domanda di pre-iscrizione  presso la rappresentanza italiana competente per il territorio. Ai fini dell’iscrizione il Corsista dovrà presentare dichiarazione di valore in loco del titolo conseguito, fotocopia autenticata degli studi compiuti e traduzione legalizzata dell’intera documentazione detta. Tutti i documenti vengono rilasciati dalla rappresentanza italiana competente per il territorio.</w:t>
      </w:r>
    </w:p>
    <w:p w:rsidR="00BB031D" w:rsidRPr="00367C9E" w:rsidRDefault="00BB031D" w:rsidP="00367C9E">
      <w:pPr>
        <w:jc w:val="both"/>
        <w:rPr>
          <w:rFonts w:ascii="Arial" w:hAnsi="Arial" w:cs="Arial"/>
          <w:sz w:val="24"/>
          <w:szCs w:val="24"/>
        </w:rPr>
      </w:pPr>
      <w:r w:rsidRPr="00367C9E">
        <w:rPr>
          <w:rFonts w:ascii="Arial" w:hAnsi="Arial" w:cs="Arial"/>
          <w:sz w:val="24"/>
          <w:szCs w:val="24"/>
        </w:rPr>
        <w:t>2. Gli studenti provenienti da paesi afferenti all’Unione Europea, ovunque residenti, ovvero gli studenti provenienti da paesi non afferenti all’Unione Europea e soggiornanti legalmente in Italia sono tenuti, invece, a presentare con le stesse modalità su indicate  - entro i termini stabiliti dai singoli bandi - domanda di partecipazione, unitamente alla medesima documentazione richiesta per i non soggiornanti; la richiesta, munita dei necessari documenti, può essere presentata direttamente e non inviata tramite nota consolare.</w:t>
      </w:r>
    </w:p>
    <w:p w:rsidR="00BB031D" w:rsidRPr="00367C9E" w:rsidRDefault="00BB031D" w:rsidP="00367C9E">
      <w:pPr>
        <w:jc w:val="both"/>
        <w:rPr>
          <w:rFonts w:ascii="Arial" w:hAnsi="Arial" w:cs="Arial"/>
          <w:sz w:val="24"/>
          <w:szCs w:val="24"/>
        </w:rPr>
      </w:pPr>
      <w:r w:rsidRPr="00367C9E">
        <w:rPr>
          <w:rFonts w:ascii="Arial" w:hAnsi="Arial" w:cs="Arial"/>
          <w:sz w:val="24"/>
          <w:szCs w:val="24"/>
        </w:rPr>
        <w:t>3. Gli studenti italiani con titolo estero devono seguire le indicazioni di cui al punto 2.</w:t>
      </w:r>
    </w:p>
    <w:p w:rsidR="007E20D5" w:rsidRPr="00367C9E" w:rsidRDefault="007E20D5" w:rsidP="00367C9E">
      <w:pPr>
        <w:pStyle w:val="Corpodeltesto31"/>
        <w:tabs>
          <w:tab w:val="right" w:pos="0"/>
        </w:tabs>
        <w:jc w:val="both"/>
        <w:rPr>
          <w:rFonts w:ascii="Arial" w:hAnsi="Arial" w:cs="Arial"/>
          <w:b/>
          <w:szCs w:val="24"/>
        </w:rPr>
      </w:pPr>
    </w:p>
    <w:p w:rsidR="00910EAB" w:rsidRPr="00367C9E" w:rsidRDefault="00910EAB" w:rsidP="00367C9E">
      <w:pPr>
        <w:pStyle w:val="Corpodeltesto31"/>
        <w:tabs>
          <w:tab w:val="right" w:pos="0"/>
        </w:tabs>
        <w:jc w:val="both"/>
        <w:rPr>
          <w:rFonts w:ascii="Arial" w:hAnsi="Arial" w:cs="Arial"/>
          <w:i/>
          <w:szCs w:val="24"/>
        </w:rPr>
      </w:pPr>
      <w:r w:rsidRPr="00367C9E">
        <w:rPr>
          <w:rFonts w:ascii="Arial" w:hAnsi="Arial" w:cs="Arial"/>
          <w:b/>
          <w:szCs w:val="24"/>
        </w:rPr>
        <w:t xml:space="preserve">Art. </w:t>
      </w:r>
      <w:r w:rsidR="00367C9E">
        <w:rPr>
          <w:rFonts w:ascii="Arial" w:hAnsi="Arial" w:cs="Arial"/>
          <w:b/>
          <w:szCs w:val="24"/>
        </w:rPr>
        <w:t>8</w:t>
      </w:r>
      <w:r w:rsidRPr="00367C9E">
        <w:rPr>
          <w:rFonts w:ascii="Arial" w:hAnsi="Arial" w:cs="Arial"/>
          <w:b/>
          <w:szCs w:val="24"/>
        </w:rPr>
        <w:t xml:space="preserve">  </w:t>
      </w:r>
      <w:r w:rsidRPr="00367C9E">
        <w:rPr>
          <w:rFonts w:ascii="Arial" w:hAnsi="Arial" w:cs="Arial"/>
          <w:i/>
          <w:szCs w:val="24"/>
        </w:rPr>
        <w:t>Presentazione domande di iscrizione</w:t>
      </w:r>
    </w:p>
    <w:p w:rsidR="00E92B72" w:rsidRPr="00367C9E" w:rsidRDefault="00E92B72" w:rsidP="00367C9E">
      <w:pPr>
        <w:pStyle w:val="Corpodeltesto31"/>
        <w:tabs>
          <w:tab w:val="right" w:pos="0"/>
        </w:tabs>
        <w:jc w:val="both"/>
        <w:rPr>
          <w:rFonts w:ascii="Arial" w:hAnsi="Arial" w:cs="Arial"/>
          <w:i/>
          <w:szCs w:val="24"/>
        </w:rPr>
      </w:pPr>
    </w:p>
    <w:p w:rsidR="004C4B33" w:rsidRPr="00367C9E" w:rsidRDefault="004C4B33" w:rsidP="00367C9E">
      <w:pPr>
        <w:jc w:val="both"/>
        <w:rPr>
          <w:rFonts w:ascii="Arial" w:hAnsi="Arial" w:cs="Arial"/>
          <w:sz w:val="24"/>
          <w:szCs w:val="24"/>
        </w:rPr>
      </w:pPr>
      <w:r w:rsidRPr="00367C9E">
        <w:rPr>
          <w:rFonts w:ascii="Arial" w:hAnsi="Arial" w:cs="Arial"/>
          <w:sz w:val="24"/>
          <w:szCs w:val="24"/>
        </w:rPr>
        <w:t xml:space="preserve">Dopo la pubblicazione della graduatoria gli ammessi dovranno perfezionare l’immatricolazione al master collegandosi a  </w:t>
      </w:r>
      <w:hyperlink r:id="rId6" w:history="1">
        <w:r w:rsidRPr="00367C9E">
          <w:rPr>
            <w:rStyle w:val="Collegamentoipertestuale"/>
            <w:rFonts w:ascii="Arial" w:hAnsi="Arial" w:cs="Arial"/>
            <w:sz w:val="24"/>
            <w:szCs w:val="24"/>
          </w:rPr>
          <w:t>http://portalestudente.uniroma3.it</w:t>
        </w:r>
      </w:hyperlink>
      <w:r w:rsidRPr="00367C9E">
        <w:rPr>
          <w:rFonts w:ascii="Arial" w:hAnsi="Arial" w:cs="Arial"/>
          <w:sz w:val="24"/>
          <w:szCs w:val="24"/>
        </w:rPr>
        <w:t xml:space="preserve"> → </w:t>
      </w:r>
      <w:r w:rsidRPr="00367C9E">
        <w:rPr>
          <w:rFonts w:ascii="Arial" w:hAnsi="Arial" w:cs="Arial"/>
          <w:b/>
          <w:i/>
          <w:sz w:val="24"/>
          <w:szCs w:val="24"/>
        </w:rPr>
        <w:t xml:space="preserve">Accedi ai servizi on </w:t>
      </w:r>
      <w:proofErr w:type="spellStart"/>
      <w:r w:rsidRPr="00367C9E">
        <w:rPr>
          <w:rFonts w:ascii="Arial" w:hAnsi="Arial" w:cs="Arial"/>
          <w:b/>
          <w:i/>
          <w:sz w:val="24"/>
          <w:szCs w:val="24"/>
        </w:rPr>
        <w:t>line</w:t>
      </w:r>
      <w:proofErr w:type="spellEnd"/>
      <w:r w:rsidRPr="00367C9E">
        <w:rPr>
          <w:rFonts w:ascii="Arial" w:hAnsi="Arial" w:cs="Arial"/>
          <w:b/>
          <w:i/>
          <w:sz w:val="24"/>
          <w:szCs w:val="24"/>
        </w:rPr>
        <w:t xml:space="preserve"> → Registrati</w:t>
      </w:r>
      <w:r w:rsidRPr="00367C9E">
        <w:rPr>
          <w:rFonts w:ascii="Arial" w:hAnsi="Arial" w:cs="Arial"/>
          <w:sz w:val="24"/>
          <w:szCs w:val="24"/>
        </w:rPr>
        <w:t xml:space="preserve">. </w:t>
      </w:r>
      <w:r w:rsidRPr="00367C9E">
        <w:rPr>
          <w:rFonts w:ascii="Arial" w:hAnsi="Arial" w:cs="Arial"/>
          <w:color w:val="000000"/>
          <w:sz w:val="24"/>
          <w:szCs w:val="24"/>
        </w:rPr>
        <w:t>Al termine della registrazione saranno consegnati un nome utente e un codice di accesso.</w:t>
      </w:r>
      <w:r w:rsidRPr="00367C9E">
        <w:rPr>
          <w:rFonts w:ascii="Arial" w:hAnsi="Arial" w:cs="Arial"/>
          <w:sz w:val="24"/>
          <w:szCs w:val="24"/>
        </w:rPr>
        <w:t xml:space="preserve"> Coloro che sono già in possesso delle credenziali non devono effettuare di nuovo la registrazione ma accedere direttamente ai servizi on </w:t>
      </w:r>
      <w:proofErr w:type="spellStart"/>
      <w:r w:rsidRPr="00367C9E">
        <w:rPr>
          <w:rFonts w:ascii="Arial" w:hAnsi="Arial" w:cs="Arial"/>
          <w:sz w:val="24"/>
          <w:szCs w:val="24"/>
        </w:rPr>
        <w:t>line</w:t>
      </w:r>
      <w:proofErr w:type="spellEnd"/>
      <w:r w:rsidRPr="00367C9E">
        <w:rPr>
          <w:rFonts w:ascii="Arial" w:hAnsi="Arial" w:cs="Arial"/>
          <w:sz w:val="24"/>
          <w:szCs w:val="24"/>
        </w:rPr>
        <w:t>.</w:t>
      </w:r>
    </w:p>
    <w:p w:rsidR="004C4B33" w:rsidRPr="00367C9E" w:rsidRDefault="004C4B33" w:rsidP="00367C9E">
      <w:pPr>
        <w:jc w:val="both"/>
        <w:rPr>
          <w:rFonts w:ascii="Arial" w:hAnsi="Arial" w:cs="Arial"/>
          <w:sz w:val="24"/>
          <w:szCs w:val="24"/>
        </w:rPr>
      </w:pPr>
      <w:r w:rsidRPr="00367C9E">
        <w:rPr>
          <w:rFonts w:ascii="Arial" w:hAnsi="Arial" w:cs="Arial"/>
          <w:sz w:val="24"/>
          <w:szCs w:val="24"/>
        </w:rPr>
        <w:t>Successivamente, dopo aver effettuato il login, occorre seguire il seguente percorso:</w:t>
      </w:r>
    </w:p>
    <w:p w:rsidR="004C4B33" w:rsidRPr="00367C9E" w:rsidRDefault="004C4B33" w:rsidP="00367C9E">
      <w:pPr>
        <w:jc w:val="both"/>
        <w:rPr>
          <w:rFonts w:ascii="Arial" w:hAnsi="Arial" w:cs="Arial"/>
          <w:b/>
          <w:sz w:val="24"/>
          <w:szCs w:val="24"/>
          <w:u w:val="single"/>
        </w:rPr>
      </w:pPr>
      <w:r w:rsidRPr="00367C9E">
        <w:rPr>
          <w:rFonts w:ascii="Arial" w:hAnsi="Arial" w:cs="Arial"/>
          <w:b/>
          <w:i/>
          <w:sz w:val="24"/>
          <w:szCs w:val="24"/>
        </w:rPr>
        <w:t>Segreteria → Immatricolazione → Immatricolazione a corsi ad accesso libero</w:t>
      </w:r>
      <w:r w:rsidRPr="00367C9E">
        <w:rPr>
          <w:rFonts w:ascii="Arial" w:hAnsi="Arial" w:cs="Arial"/>
          <w:sz w:val="24"/>
          <w:szCs w:val="24"/>
        </w:rPr>
        <w:t xml:space="preserve"> </w:t>
      </w:r>
      <w:r w:rsidRPr="00367C9E">
        <w:rPr>
          <w:rFonts w:ascii="Arial" w:hAnsi="Arial" w:cs="Arial"/>
          <w:b/>
          <w:sz w:val="24"/>
          <w:szCs w:val="24"/>
          <w:u w:val="single"/>
        </w:rPr>
        <w:t xml:space="preserve">ed effettuare la scelta del master. </w:t>
      </w:r>
    </w:p>
    <w:p w:rsidR="004C4B33" w:rsidRPr="00367C9E" w:rsidRDefault="004C4B33" w:rsidP="00367C9E">
      <w:pPr>
        <w:jc w:val="both"/>
        <w:rPr>
          <w:rFonts w:ascii="Arial" w:hAnsi="Arial" w:cs="Arial"/>
          <w:b/>
          <w:i/>
          <w:sz w:val="24"/>
          <w:szCs w:val="24"/>
        </w:rPr>
      </w:pPr>
      <w:r w:rsidRPr="00367C9E">
        <w:rPr>
          <w:rFonts w:ascii="Arial" w:hAnsi="Arial" w:cs="Arial"/>
          <w:sz w:val="24"/>
          <w:szCs w:val="24"/>
        </w:rPr>
        <w:t xml:space="preserve">Terminata la procedura è possibile stampare la domanda di immatricolazione e il bollettino di pagamento cliccando su </w:t>
      </w:r>
      <w:r w:rsidRPr="00367C9E">
        <w:rPr>
          <w:rFonts w:ascii="Arial" w:hAnsi="Arial" w:cs="Arial"/>
          <w:b/>
          <w:i/>
          <w:sz w:val="24"/>
          <w:szCs w:val="24"/>
        </w:rPr>
        <w:t>Stampa domanda di immatricolazione.</w:t>
      </w:r>
    </w:p>
    <w:p w:rsidR="004C4B33" w:rsidRPr="00367C9E" w:rsidRDefault="004C4B33" w:rsidP="00367C9E">
      <w:pPr>
        <w:jc w:val="both"/>
        <w:rPr>
          <w:rFonts w:ascii="Arial" w:hAnsi="Arial" w:cs="Arial"/>
          <w:sz w:val="24"/>
          <w:szCs w:val="24"/>
        </w:rPr>
      </w:pPr>
      <w:r w:rsidRPr="00367C9E">
        <w:rPr>
          <w:rFonts w:ascii="Arial" w:hAnsi="Arial" w:cs="Arial"/>
          <w:sz w:val="24"/>
          <w:szCs w:val="24"/>
        </w:rPr>
        <w:t xml:space="preserve">Il bollettino di pagamento della tassa è scaricabile anche dal link posto più in basso </w:t>
      </w:r>
      <w:r w:rsidRPr="00367C9E">
        <w:rPr>
          <w:rFonts w:ascii="Arial" w:hAnsi="Arial" w:cs="Arial"/>
          <w:b/>
          <w:i/>
          <w:sz w:val="24"/>
          <w:szCs w:val="24"/>
        </w:rPr>
        <w:t xml:space="preserve">Controlla Pagamenti </w:t>
      </w:r>
      <w:r w:rsidRPr="00367C9E">
        <w:rPr>
          <w:rFonts w:ascii="Arial" w:hAnsi="Arial" w:cs="Arial"/>
          <w:sz w:val="24"/>
          <w:szCs w:val="24"/>
        </w:rPr>
        <w:t xml:space="preserve">oppure cliccando su </w:t>
      </w:r>
      <w:r w:rsidRPr="00367C9E">
        <w:rPr>
          <w:rFonts w:ascii="Arial" w:hAnsi="Arial" w:cs="Arial"/>
          <w:b/>
          <w:i/>
          <w:sz w:val="24"/>
          <w:szCs w:val="24"/>
        </w:rPr>
        <w:t>Segreteria</w:t>
      </w:r>
      <w:r w:rsidRPr="00367C9E">
        <w:rPr>
          <w:rFonts w:ascii="Arial" w:hAnsi="Arial" w:cs="Arial"/>
          <w:sz w:val="24"/>
          <w:szCs w:val="24"/>
        </w:rPr>
        <w:t xml:space="preserve"> </w:t>
      </w:r>
      <w:r w:rsidRPr="00367C9E">
        <w:rPr>
          <w:rFonts w:ascii="Arial" w:hAnsi="Arial" w:cs="Arial"/>
          <w:b/>
          <w:i/>
          <w:sz w:val="24"/>
          <w:szCs w:val="24"/>
        </w:rPr>
        <w:t>→ Pagamenti</w:t>
      </w:r>
      <w:r w:rsidRPr="00367C9E">
        <w:rPr>
          <w:rFonts w:ascii="Arial" w:hAnsi="Arial" w:cs="Arial"/>
          <w:sz w:val="24"/>
          <w:szCs w:val="24"/>
        </w:rPr>
        <w:t xml:space="preserve"> .</w:t>
      </w:r>
    </w:p>
    <w:p w:rsidR="004C4B33" w:rsidRPr="00367C9E" w:rsidRDefault="004C4B33" w:rsidP="00367C9E">
      <w:pPr>
        <w:jc w:val="both"/>
        <w:rPr>
          <w:rFonts w:ascii="Arial" w:hAnsi="Arial" w:cs="Arial"/>
          <w:sz w:val="24"/>
          <w:szCs w:val="24"/>
        </w:rPr>
      </w:pPr>
      <w:r w:rsidRPr="00367C9E">
        <w:rPr>
          <w:rFonts w:ascii="Arial" w:hAnsi="Arial" w:cs="Arial"/>
          <w:b/>
          <w:i/>
          <w:sz w:val="24"/>
          <w:szCs w:val="24"/>
        </w:rPr>
        <w:t>N.B.</w:t>
      </w:r>
      <w:r w:rsidRPr="00367C9E">
        <w:rPr>
          <w:rFonts w:ascii="Arial" w:hAnsi="Arial" w:cs="Arial"/>
          <w:sz w:val="24"/>
          <w:szCs w:val="24"/>
        </w:rPr>
        <w:t xml:space="preserve"> </w:t>
      </w:r>
      <w:r w:rsidRPr="00367C9E">
        <w:rPr>
          <w:rFonts w:ascii="Arial" w:hAnsi="Arial" w:cs="Arial"/>
          <w:b/>
          <w:i/>
          <w:sz w:val="24"/>
          <w:szCs w:val="24"/>
        </w:rPr>
        <w:t>Soltanto con  il pagamento della prima rata l’immatricolazione è considerata definitiva</w:t>
      </w:r>
      <w:r w:rsidRPr="00367C9E">
        <w:rPr>
          <w:rFonts w:ascii="Arial" w:hAnsi="Arial" w:cs="Arial"/>
          <w:sz w:val="24"/>
          <w:szCs w:val="24"/>
        </w:rPr>
        <w:t xml:space="preserve">. </w:t>
      </w:r>
    </w:p>
    <w:p w:rsidR="004C4B33" w:rsidRPr="00367C9E" w:rsidRDefault="004C4B33" w:rsidP="00367C9E">
      <w:pPr>
        <w:jc w:val="both"/>
        <w:rPr>
          <w:rFonts w:ascii="Arial" w:hAnsi="Arial" w:cs="Arial"/>
          <w:sz w:val="24"/>
          <w:szCs w:val="24"/>
        </w:rPr>
      </w:pPr>
      <w:r w:rsidRPr="00367C9E">
        <w:rPr>
          <w:rFonts w:ascii="Arial" w:hAnsi="Arial" w:cs="Arial"/>
          <w:sz w:val="24"/>
          <w:szCs w:val="24"/>
        </w:rPr>
        <w:t xml:space="preserve">La domanda di immatricolazione al Master dovrà successivamente essere inviata a mezzo posta (fa fede il timbro postale) entro il giorno </w:t>
      </w:r>
      <w:r w:rsidR="00367C9E" w:rsidRPr="00367C9E">
        <w:rPr>
          <w:rFonts w:ascii="Arial" w:hAnsi="Arial" w:cs="Arial"/>
          <w:b/>
          <w:sz w:val="24"/>
          <w:szCs w:val="24"/>
        </w:rPr>
        <w:t>8 gennaio</w:t>
      </w:r>
      <w:r w:rsidR="009E5B72" w:rsidRPr="00367C9E">
        <w:rPr>
          <w:rFonts w:ascii="Arial" w:hAnsi="Arial" w:cs="Arial"/>
          <w:b/>
          <w:sz w:val="24"/>
          <w:szCs w:val="24"/>
        </w:rPr>
        <w:t xml:space="preserve"> 201</w:t>
      </w:r>
      <w:r w:rsidR="00367C9E" w:rsidRPr="00367C9E">
        <w:rPr>
          <w:rFonts w:ascii="Arial" w:hAnsi="Arial" w:cs="Arial"/>
          <w:b/>
          <w:sz w:val="24"/>
          <w:szCs w:val="24"/>
        </w:rPr>
        <w:t>1</w:t>
      </w:r>
      <w:r w:rsidRPr="00367C9E">
        <w:rPr>
          <w:rFonts w:ascii="Arial" w:hAnsi="Arial" w:cs="Arial"/>
          <w:sz w:val="24"/>
          <w:szCs w:val="24"/>
        </w:rPr>
        <w:t xml:space="preserve"> </w:t>
      </w:r>
      <w:r w:rsidRPr="00367C9E">
        <w:rPr>
          <w:rFonts w:ascii="Arial" w:hAnsi="Arial" w:cs="Arial"/>
          <w:b/>
          <w:sz w:val="24"/>
          <w:szCs w:val="24"/>
        </w:rPr>
        <w:t xml:space="preserve"> </w:t>
      </w:r>
      <w:r w:rsidRPr="00367C9E">
        <w:rPr>
          <w:rFonts w:ascii="Arial" w:hAnsi="Arial" w:cs="Arial"/>
          <w:sz w:val="24"/>
          <w:szCs w:val="24"/>
        </w:rPr>
        <w:t xml:space="preserve"> al seguente indirizzo: Divisione Segreteria Studenti - Ufficio Corsi Post </w:t>
      </w:r>
      <w:proofErr w:type="spellStart"/>
      <w:r w:rsidRPr="00367C9E">
        <w:rPr>
          <w:rFonts w:ascii="Arial" w:hAnsi="Arial" w:cs="Arial"/>
          <w:sz w:val="24"/>
          <w:szCs w:val="24"/>
        </w:rPr>
        <w:t>Lauream</w:t>
      </w:r>
      <w:proofErr w:type="spellEnd"/>
      <w:r w:rsidRPr="00367C9E">
        <w:rPr>
          <w:rFonts w:ascii="Arial" w:hAnsi="Arial" w:cs="Arial"/>
          <w:sz w:val="24"/>
          <w:szCs w:val="24"/>
        </w:rPr>
        <w:t>, via Ostiense 139, 00154 Roma.</w:t>
      </w:r>
    </w:p>
    <w:p w:rsidR="004C4B33" w:rsidRPr="00367C9E" w:rsidRDefault="004C4B33" w:rsidP="00367C9E">
      <w:pPr>
        <w:jc w:val="both"/>
        <w:rPr>
          <w:rFonts w:ascii="Arial" w:hAnsi="Arial" w:cs="Arial"/>
          <w:sz w:val="24"/>
          <w:szCs w:val="24"/>
        </w:rPr>
      </w:pPr>
      <w:r w:rsidRPr="00367C9E">
        <w:rPr>
          <w:rFonts w:ascii="Arial" w:hAnsi="Arial" w:cs="Arial"/>
          <w:sz w:val="24"/>
          <w:szCs w:val="24"/>
        </w:rPr>
        <w:t>Alla domanda di iscrizione dovranno essere allegati i seguenti documenti:</w:t>
      </w:r>
    </w:p>
    <w:p w:rsidR="004C4B33" w:rsidRPr="00367C9E" w:rsidRDefault="004C4B33" w:rsidP="00367C9E">
      <w:pPr>
        <w:ind w:left="240" w:hanging="240"/>
        <w:jc w:val="both"/>
        <w:rPr>
          <w:rFonts w:ascii="Arial" w:hAnsi="Arial" w:cs="Arial"/>
          <w:sz w:val="24"/>
          <w:szCs w:val="24"/>
        </w:rPr>
      </w:pPr>
      <w:r w:rsidRPr="00367C9E">
        <w:rPr>
          <w:rFonts w:ascii="Arial" w:hAnsi="Arial" w:cs="Arial"/>
          <w:sz w:val="24"/>
          <w:szCs w:val="24"/>
        </w:rPr>
        <w:t>-</w:t>
      </w:r>
      <w:r w:rsidRPr="00367C9E">
        <w:rPr>
          <w:rFonts w:ascii="Arial" w:hAnsi="Arial" w:cs="Arial"/>
          <w:sz w:val="24"/>
          <w:szCs w:val="24"/>
        </w:rPr>
        <w:tab/>
        <w:t>ricevuta del bollettino di iscrizione pagato entro il</w:t>
      </w:r>
      <w:r w:rsidRPr="00367C9E">
        <w:rPr>
          <w:rFonts w:ascii="Arial" w:hAnsi="Arial" w:cs="Arial"/>
          <w:b/>
          <w:sz w:val="24"/>
          <w:szCs w:val="24"/>
        </w:rPr>
        <w:t xml:space="preserve"> </w:t>
      </w:r>
      <w:r w:rsidR="00367C9E" w:rsidRPr="00367C9E">
        <w:rPr>
          <w:rFonts w:ascii="Arial" w:hAnsi="Arial" w:cs="Arial"/>
          <w:b/>
          <w:sz w:val="24"/>
          <w:szCs w:val="24"/>
        </w:rPr>
        <w:t>8 gennaio 2011</w:t>
      </w:r>
      <w:r w:rsidR="00367C9E" w:rsidRPr="00367C9E">
        <w:rPr>
          <w:rFonts w:ascii="Arial" w:hAnsi="Arial" w:cs="Arial"/>
          <w:sz w:val="24"/>
          <w:szCs w:val="24"/>
        </w:rPr>
        <w:t xml:space="preserve"> </w:t>
      </w:r>
      <w:r w:rsidR="00367C9E" w:rsidRPr="00367C9E">
        <w:rPr>
          <w:rFonts w:ascii="Arial" w:hAnsi="Arial" w:cs="Arial"/>
          <w:b/>
          <w:sz w:val="24"/>
          <w:szCs w:val="24"/>
        </w:rPr>
        <w:t xml:space="preserve"> </w:t>
      </w:r>
      <w:r w:rsidR="00367C9E" w:rsidRPr="00367C9E">
        <w:rPr>
          <w:rFonts w:ascii="Arial" w:hAnsi="Arial" w:cs="Arial"/>
          <w:sz w:val="24"/>
          <w:szCs w:val="24"/>
        </w:rPr>
        <w:t xml:space="preserve"> </w:t>
      </w:r>
      <w:r w:rsidRPr="00367C9E">
        <w:rPr>
          <w:rFonts w:ascii="Arial" w:hAnsi="Arial" w:cs="Arial"/>
          <w:sz w:val="24"/>
          <w:szCs w:val="24"/>
        </w:rPr>
        <w:t>presso qualsiasi agenzia Unicredit - Banca di Roma;</w:t>
      </w:r>
    </w:p>
    <w:p w:rsidR="004C4B33" w:rsidRPr="00367C9E" w:rsidRDefault="004C4B33" w:rsidP="00367C9E">
      <w:pPr>
        <w:ind w:left="240" w:hanging="240"/>
        <w:jc w:val="both"/>
        <w:rPr>
          <w:rFonts w:ascii="Arial" w:hAnsi="Arial" w:cs="Arial"/>
          <w:sz w:val="24"/>
          <w:szCs w:val="24"/>
        </w:rPr>
      </w:pPr>
      <w:r w:rsidRPr="00367C9E">
        <w:rPr>
          <w:rFonts w:ascii="Arial" w:hAnsi="Arial" w:cs="Arial"/>
          <w:sz w:val="24"/>
          <w:szCs w:val="24"/>
        </w:rPr>
        <w:t>-  fotocopia di un documento di riconoscimento in corso di validità.</w:t>
      </w:r>
    </w:p>
    <w:p w:rsidR="004C4B33" w:rsidRPr="00367C9E" w:rsidRDefault="004C4B33" w:rsidP="00367C9E">
      <w:pPr>
        <w:jc w:val="both"/>
        <w:rPr>
          <w:rFonts w:ascii="Arial" w:hAnsi="Arial" w:cs="Arial"/>
          <w:b/>
          <w:i/>
          <w:sz w:val="24"/>
          <w:szCs w:val="24"/>
        </w:rPr>
      </w:pPr>
      <w:r w:rsidRPr="00367C9E">
        <w:rPr>
          <w:rFonts w:ascii="Arial" w:hAnsi="Arial" w:cs="Arial"/>
          <w:sz w:val="24"/>
          <w:szCs w:val="24"/>
        </w:rPr>
        <w:t xml:space="preserve">Eventuali certificati di iscrizione potranno essere richiesti all’indirizzo </w:t>
      </w:r>
      <w:hyperlink r:id="rId7" w:history="1">
        <w:r w:rsidRPr="00367C9E">
          <w:rPr>
            <w:rStyle w:val="Collegamentoipertestuale"/>
            <w:rFonts w:ascii="Arial" w:hAnsi="Arial" w:cs="Arial"/>
            <w:sz w:val="24"/>
            <w:szCs w:val="24"/>
          </w:rPr>
          <w:t>sspl@uniroma3.it</w:t>
        </w:r>
      </w:hyperlink>
      <w:r w:rsidRPr="00367C9E">
        <w:rPr>
          <w:rFonts w:ascii="Arial" w:hAnsi="Arial" w:cs="Arial"/>
          <w:sz w:val="24"/>
          <w:szCs w:val="24"/>
        </w:rPr>
        <w:t xml:space="preserve"> oppure sarà possibile stamparli collegandosi a </w:t>
      </w:r>
      <w:hyperlink r:id="rId8" w:history="1">
        <w:r w:rsidRPr="00367C9E">
          <w:rPr>
            <w:rStyle w:val="Collegamentoipertestuale"/>
            <w:rFonts w:ascii="Arial" w:hAnsi="Arial" w:cs="Arial"/>
            <w:sz w:val="24"/>
            <w:szCs w:val="24"/>
          </w:rPr>
          <w:t>http://portalestudente.uniroma3.it</w:t>
        </w:r>
      </w:hyperlink>
      <w:r w:rsidRPr="00367C9E">
        <w:rPr>
          <w:rFonts w:ascii="Arial" w:hAnsi="Arial" w:cs="Arial"/>
          <w:sz w:val="24"/>
          <w:szCs w:val="24"/>
        </w:rPr>
        <w:t xml:space="preserve"> </w:t>
      </w:r>
      <w:r w:rsidRPr="00367C9E">
        <w:rPr>
          <w:rFonts w:ascii="Arial" w:hAnsi="Arial" w:cs="Arial"/>
          <w:b/>
          <w:i/>
          <w:sz w:val="24"/>
          <w:szCs w:val="24"/>
        </w:rPr>
        <w:t>→ Segreteria  → Certificati.</w:t>
      </w:r>
    </w:p>
    <w:p w:rsidR="0061399C" w:rsidRPr="00367C9E" w:rsidRDefault="0061399C" w:rsidP="00367C9E">
      <w:pPr>
        <w:jc w:val="both"/>
        <w:rPr>
          <w:rFonts w:ascii="Arial" w:hAnsi="Arial" w:cs="Arial"/>
          <w:sz w:val="24"/>
          <w:szCs w:val="24"/>
        </w:rPr>
      </w:pPr>
    </w:p>
    <w:p w:rsidR="00525D28" w:rsidRPr="00367C9E" w:rsidRDefault="00525D28" w:rsidP="00367C9E">
      <w:pPr>
        <w:pStyle w:val="Titolo7"/>
        <w:tabs>
          <w:tab w:val="right" w:pos="0"/>
        </w:tabs>
        <w:jc w:val="both"/>
        <w:rPr>
          <w:rFonts w:ascii="Arial" w:hAnsi="Arial" w:cs="Arial"/>
          <w:i/>
          <w:sz w:val="24"/>
          <w:szCs w:val="24"/>
        </w:rPr>
      </w:pPr>
      <w:r w:rsidRPr="00367C9E">
        <w:rPr>
          <w:rFonts w:ascii="Arial" w:hAnsi="Arial" w:cs="Arial"/>
          <w:b/>
          <w:sz w:val="24"/>
          <w:szCs w:val="24"/>
        </w:rPr>
        <w:t>A</w:t>
      </w:r>
      <w:r w:rsidR="00910EAB" w:rsidRPr="00367C9E">
        <w:rPr>
          <w:rFonts w:ascii="Arial" w:hAnsi="Arial" w:cs="Arial"/>
          <w:b/>
          <w:sz w:val="24"/>
          <w:szCs w:val="24"/>
        </w:rPr>
        <w:t>rt.</w:t>
      </w:r>
      <w:r w:rsidR="009E5B72" w:rsidRPr="00367C9E">
        <w:rPr>
          <w:rFonts w:ascii="Arial" w:hAnsi="Arial" w:cs="Arial"/>
          <w:b/>
          <w:sz w:val="24"/>
          <w:szCs w:val="24"/>
        </w:rPr>
        <w:t xml:space="preserve"> </w:t>
      </w:r>
      <w:r w:rsidR="00367C9E">
        <w:rPr>
          <w:rFonts w:ascii="Arial" w:hAnsi="Arial" w:cs="Arial"/>
          <w:b/>
          <w:sz w:val="24"/>
          <w:szCs w:val="24"/>
        </w:rPr>
        <w:t>9</w:t>
      </w:r>
      <w:r w:rsidR="00910EAB" w:rsidRPr="00367C9E">
        <w:rPr>
          <w:rFonts w:ascii="Arial" w:hAnsi="Arial" w:cs="Arial"/>
          <w:b/>
          <w:sz w:val="24"/>
          <w:szCs w:val="24"/>
        </w:rPr>
        <w:t xml:space="preserve">  </w:t>
      </w:r>
      <w:r w:rsidR="00910EAB" w:rsidRPr="00367C9E">
        <w:rPr>
          <w:rFonts w:ascii="Arial" w:hAnsi="Arial" w:cs="Arial"/>
          <w:i/>
          <w:sz w:val="24"/>
          <w:szCs w:val="24"/>
        </w:rPr>
        <w:t>Tassa di iscrizione</w:t>
      </w:r>
    </w:p>
    <w:p w:rsidR="00E92B72" w:rsidRPr="00367C9E" w:rsidRDefault="00E92B72" w:rsidP="00367C9E">
      <w:pPr>
        <w:jc w:val="both"/>
        <w:rPr>
          <w:rFonts w:ascii="Arial" w:hAnsi="Arial" w:cs="Arial"/>
          <w:sz w:val="24"/>
          <w:szCs w:val="24"/>
        </w:rPr>
      </w:pPr>
    </w:p>
    <w:p w:rsidR="004C4B33" w:rsidRPr="00367C9E" w:rsidRDefault="0061399C" w:rsidP="00367C9E">
      <w:pPr>
        <w:jc w:val="both"/>
        <w:rPr>
          <w:rFonts w:ascii="Arial" w:hAnsi="Arial" w:cs="Arial"/>
          <w:color w:val="000000"/>
          <w:sz w:val="24"/>
          <w:szCs w:val="24"/>
        </w:rPr>
      </w:pPr>
      <w:r w:rsidRPr="00367C9E">
        <w:rPr>
          <w:rFonts w:ascii="Arial" w:hAnsi="Arial" w:cs="Arial"/>
          <w:color w:val="000000"/>
          <w:sz w:val="24"/>
          <w:szCs w:val="24"/>
        </w:rPr>
        <w:t xml:space="preserve">La tassa d’iscrizione è stabilita in </w:t>
      </w:r>
      <w:r w:rsidR="00367C9E" w:rsidRPr="00900269">
        <w:rPr>
          <w:rFonts w:ascii="Arial" w:hAnsi="Arial" w:cs="Arial"/>
          <w:b/>
          <w:color w:val="000000"/>
          <w:sz w:val="24"/>
          <w:szCs w:val="24"/>
        </w:rPr>
        <w:t>4</w:t>
      </w:r>
      <w:r w:rsidRPr="00900269">
        <w:rPr>
          <w:rFonts w:ascii="Arial" w:hAnsi="Arial" w:cs="Arial"/>
          <w:b/>
          <w:color w:val="000000"/>
          <w:sz w:val="24"/>
          <w:szCs w:val="24"/>
        </w:rPr>
        <w:t>.000</w:t>
      </w:r>
      <w:r w:rsidRPr="00367C9E">
        <w:rPr>
          <w:rFonts w:ascii="Arial" w:hAnsi="Arial" w:cs="Arial"/>
          <w:b/>
          <w:color w:val="000000"/>
          <w:sz w:val="24"/>
          <w:szCs w:val="24"/>
        </w:rPr>
        <w:t xml:space="preserve"> Euro</w:t>
      </w:r>
      <w:r w:rsidRPr="00367C9E">
        <w:rPr>
          <w:rFonts w:ascii="Arial" w:hAnsi="Arial" w:cs="Arial"/>
          <w:color w:val="000000"/>
          <w:sz w:val="24"/>
          <w:szCs w:val="24"/>
        </w:rPr>
        <w:t xml:space="preserve"> da versare in due rate di ugual importo: la prima entro </w:t>
      </w:r>
      <w:r w:rsidR="00367C9E" w:rsidRPr="00367C9E">
        <w:rPr>
          <w:rFonts w:ascii="Arial" w:hAnsi="Arial" w:cs="Arial"/>
          <w:color w:val="000000"/>
          <w:sz w:val="24"/>
          <w:szCs w:val="24"/>
        </w:rPr>
        <w:t>l’8 gennaio 2011</w:t>
      </w:r>
      <w:r w:rsidRPr="00367C9E">
        <w:rPr>
          <w:rFonts w:ascii="Arial" w:hAnsi="Arial" w:cs="Arial"/>
          <w:color w:val="000000"/>
          <w:sz w:val="24"/>
          <w:szCs w:val="24"/>
        </w:rPr>
        <w:t>, la seconda</w:t>
      </w:r>
      <w:r w:rsidR="00C10E50" w:rsidRPr="00367C9E">
        <w:rPr>
          <w:rFonts w:ascii="Arial" w:hAnsi="Arial" w:cs="Arial"/>
          <w:sz w:val="24"/>
          <w:szCs w:val="24"/>
        </w:rPr>
        <w:t xml:space="preserve">, </w:t>
      </w:r>
      <w:r w:rsidR="00240AE8" w:rsidRPr="00367C9E">
        <w:rPr>
          <w:rFonts w:ascii="Arial" w:hAnsi="Arial" w:cs="Arial"/>
          <w:sz w:val="24"/>
          <w:szCs w:val="24"/>
        </w:rPr>
        <w:t>che verrà inviata al domicilio</w:t>
      </w:r>
      <w:r w:rsidR="00C10E50" w:rsidRPr="00367C9E">
        <w:rPr>
          <w:rFonts w:ascii="Arial" w:hAnsi="Arial" w:cs="Arial"/>
          <w:sz w:val="24"/>
          <w:szCs w:val="24"/>
        </w:rPr>
        <w:t>,</w:t>
      </w:r>
      <w:r w:rsidR="004C4B33" w:rsidRPr="00367C9E">
        <w:rPr>
          <w:rFonts w:ascii="Arial" w:hAnsi="Arial" w:cs="Arial"/>
          <w:sz w:val="24"/>
          <w:szCs w:val="24"/>
        </w:rPr>
        <w:t xml:space="preserve"> con scadenza 31/05/2011.</w:t>
      </w:r>
      <w:r w:rsidR="004C4B33" w:rsidRPr="00367C9E">
        <w:rPr>
          <w:rFonts w:ascii="Arial" w:hAnsi="Arial" w:cs="Arial"/>
          <w:color w:val="000000"/>
          <w:sz w:val="24"/>
          <w:szCs w:val="24"/>
        </w:rPr>
        <w:t xml:space="preserve"> All’importo della prima rata sono aggiunti la tassa diploma di € 25,00 ed l’imposta di bollo di € 14,62.</w:t>
      </w:r>
    </w:p>
    <w:p w:rsidR="009E5B72" w:rsidRPr="00367C9E" w:rsidRDefault="009E5B72" w:rsidP="00367C9E">
      <w:pPr>
        <w:ind w:firstLine="44"/>
        <w:jc w:val="both"/>
        <w:rPr>
          <w:rFonts w:ascii="Arial" w:hAnsi="Arial" w:cs="Arial"/>
          <w:sz w:val="24"/>
          <w:szCs w:val="24"/>
        </w:rPr>
      </w:pPr>
    </w:p>
    <w:p w:rsidR="004C4B33" w:rsidRPr="00367C9E" w:rsidRDefault="004C4B33" w:rsidP="00367C9E">
      <w:pPr>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rPr>
      </w:pPr>
      <w:r w:rsidRPr="00367C9E">
        <w:rPr>
          <w:rFonts w:ascii="Arial" w:hAnsi="Arial" w:cs="Arial"/>
          <w:color w:val="000000"/>
          <w:sz w:val="24"/>
          <w:szCs w:val="24"/>
        </w:rPr>
        <w:t>Gli studenti con percentuale di invalidità uguale o superiore al 66% sono esonerati dal pagamento delle tasse e sono tenuti esclusivamente al pagamento dell’imposta di bollo e della tassa di diploma. A tal fine dovranno allegare alla domanda di immatricolazione un certificato di invalidità rilasciato dalla struttura sanitaria competente indicante la percentuale riconosciuta.</w:t>
      </w:r>
    </w:p>
    <w:p w:rsidR="009E5B72" w:rsidRPr="00367C9E" w:rsidRDefault="009E5B72" w:rsidP="00367C9E">
      <w:pPr>
        <w:jc w:val="both"/>
        <w:rPr>
          <w:rFonts w:ascii="Arial" w:hAnsi="Arial" w:cs="Arial"/>
          <w:color w:val="000000"/>
          <w:sz w:val="24"/>
          <w:szCs w:val="24"/>
        </w:rPr>
      </w:pPr>
    </w:p>
    <w:p w:rsidR="004C4B33" w:rsidRPr="00367C9E" w:rsidRDefault="004C4B33" w:rsidP="00367C9E">
      <w:pPr>
        <w:jc w:val="both"/>
        <w:rPr>
          <w:rFonts w:ascii="Arial" w:hAnsi="Arial" w:cs="Arial"/>
          <w:color w:val="000000"/>
          <w:sz w:val="24"/>
          <w:szCs w:val="24"/>
        </w:rPr>
      </w:pPr>
      <w:r w:rsidRPr="00367C9E">
        <w:rPr>
          <w:rFonts w:ascii="Arial" w:hAnsi="Arial" w:cs="Arial"/>
          <w:color w:val="000000"/>
          <w:sz w:val="24"/>
          <w:szCs w:val="24"/>
        </w:rPr>
        <w:t>Le tasse non sono rimborsabili per alcun motivo, tranne nel caso in cui il Master non venga attivato. Non sono ammessi bonifici bancari se non per studenti residenti all’estero.</w:t>
      </w:r>
    </w:p>
    <w:p w:rsidR="004C4B33" w:rsidRPr="00367C9E" w:rsidRDefault="004C4B33" w:rsidP="00367C9E">
      <w:pPr>
        <w:pStyle w:val="Corpodeltesto21"/>
        <w:rPr>
          <w:rFonts w:ascii="Arial" w:hAnsi="Arial" w:cs="Arial"/>
          <w:szCs w:val="24"/>
        </w:rPr>
      </w:pPr>
    </w:p>
    <w:p w:rsidR="004C4B33" w:rsidRPr="00367C9E" w:rsidRDefault="004C4B33" w:rsidP="00367C9E">
      <w:pPr>
        <w:pStyle w:val="Corpodeltesto21"/>
        <w:pBdr>
          <w:top w:val="single" w:sz="4" w:space="1" w:color="auto"/>
          <w:left w:val="single" w:sz="4" w:space="4" w:color="auto"/>
          <w:bottom w:val="single" w:sz="4" w:space="1" w:color="auto"/>
          <w:right w:val="single" w:sz="4" w:space="4" w:color="auto"/>
        </w:pBdr>
        <w:rPr>
          <w:rFonts w:ascii="Arial" w:hAnsi="Arial" w:cs="Arial"/>
          <w:szCs w:val="24"/>
        </w:rPr>
      </w:pPr>
      <w:r w:rsidRPr="00367C9E">
        <w:rPr>
          <w:rFonts w:ascii="Arial" w:hAnsi="Arial" w:cs="Arial"/>
          <w:szCs w:val="24"/>
        </w:rPr>
        <w:t>Si rende noto che, in caso di ritardato pagamento della tassa successiva alla prima, verrà applicata una tassa di mora calcolata sulla base del ritardo con cui si effettua il pagamento come di seguito indicato:</w:t>
      </w:r>
    </w:p>
    <w:p w:rsidR="004C4B33" w:rsidRPr="00367C9E" w:rsidRDefault="004C4B33" w:rsidP="00367C9E">
      <w:pPr>
        <w:pStyle w:val="Corpodeltesto21"/>
        <w:pBdr>
          <w:top w:val="single" w:sz="4" w:space="1" w:color="auto"/>
          <w:left w:val="single" w:sz="4" w:space="4" w:color="auto"/>
          <w:bottom w:val="single" w:sz="4" w:space="1" w:color="auto"/>
          <w:right w:val="single" w:sz="4" w:space="4" w:color="auto"/>
        </w:pBdr>
        <w:rPr>
          <w:rFonts w:ascii="Arial" w:hAnsi="Arial" w:cs="Arial"/>
          <w:szCs w:val="24"/>
        </w:rPr>
      </w:pPr>
    </w:p>
    <w:p w:rsidR="004C4B33" w:rsidRPr="00367C9E" w:rsidRDefault="004C4B33" w:rsidP="00367C9E">
      <w:pPr>
        <w:pStyle w:val="Corpodeltesto21"/>
        <w:pBdr>
          <w:top w:val="single" w:sz="4" w:space="1" w:color="auto"/>
          <w:left w:val="single" w:sz="4" w:space="4" w:color="auto"/>
          <w:bottom w:val="single" w:sz="4" w:space="1" w:color="auto"/>
          <w:right w:val="single" w:sz="4" w:space="4" w:color="auto"/>
        </w:pBdr>
        <w:rPr>
          <w:rFonts w:ascii="Arial" w:hAnsi="Arial" w:cs="Arial"/>
          <w:b/>
          <w:szCs w:val="24"/>
        </w:rPr>
      </w:pPr>
      <w:r w:rsidRPr="00367C9E">
        <w:rPr>
          <w:rFonts w:ascii="Arial" w:hAnsi="Arial" w:cs="Arial"/>
          <w:b/>
          <w:szCs w:val="24"/>
        </w:rPr>
        <w:t xml:space="preserve">fino a 30 giorni di ritardo: 30,00 euro </w:t>
      </w:r>
    </w:p>
    <w:p w:rsidR="004C4B33" w:rsidRPr="00367C9E" w:rsidRDefault="004C4B33" w:rsidP="00367C9E">
      <w:pPr>
        <w:pStyle w:val="Corpodeltesto21"/>
        <w:pBdr>
          <w:top w:val="single" w:sz="4" w:space="1" w:color="auto"/>
          <w:left w:val="single" w:sz="4" w:space="4" w:color="auto"/>
          <w:bottom w:val="single" w:sz="4" w:space="1" w:color="auto"/>
          <w:right w:val="single" w:sz="4" w:space="4" w:color="auto"/>
        </w:pBdr>
        <w:rPr>
          <w:rFonts w:ascii="Arial" w:hAnsi="Arial" w:cs="Arial"/>
          <w:b/>
          <w:szCs w:val="24"/>
        </w:rPr>
      </w:pPr>
      <w:r w:rsidRPr="00367C9E">
        <w:rPr>
          <w:rFonts w:ascii="Arial" w:hAnsi="Arial" w:cs="Arial"/>
          <w:b/>
          <w:szCs w:val="24"/>
        </w:rPr>
        <w:t xml:space="preserve">da </w:t>
      </w:r>
      <w:smartTag w:uri="urn:schemas-microsoft-com:office:smarttags" w:element="metricconverter">
        <w:smartTagPr>
          <w:attr w:name="ProductID" w:val="31 a"/>
        </w:smartTagPr>
        <w:r w:rsidRPr="00367C9E">
          <w:rPr>
            <w:rFonts w:ascii="Arial" w:hAnsi="Arial" w:cs="Arial"/>
            <w:b/>
            <w:szCs w:val="24"/>
          </w:rPr>
          <w:t>31 a</w:t>
        </w:r>
      </w:smartTag>
      <w:r w:rsidRPr="00367C9E">
        <w:rPr>
          <w:rFonts w:ascii="Arial" w:hAnsi="Arial" w:cs="Arial"/>
          <w:b/>
          <w:szCs w:val="24"/>
        </w:rPr>
        <w:t xml:space="preserve"> 90 giorni: 60,00 euro</w:t>
      </w:r>
    </w:p>
    <w:p w:rsidR="004C4B33" w:rsidRPr="00367C9E" w:rsidRDefault="004C4B33" w:rsidP="00367C9E">
      <w:pPr>
        <w:pStyle w:val="Corpodeltesto21"/>
        <w:pBdr>
          <w:top w:val="single" w:sz="4" w:space="1" w:color="auto"/>
          <w:left w:val="single" w:sz="4" w:space="4" w:color="auto"/>
          <w:bottom w:val="single" w:sz="4" w:space="1" w:color="auto"/>
          <w:right w:val="single" w:sz="4" w:space="4" w:color="auto"/>
        </w:pBdr>
        <w:rPr>
          <w:rFonts w:ascii="Arial" w:hAnsi="Arial" w:cs="Arial"/>
          <w:b/>
          <w:szCs w:val="24"/>
        </w:rPr>
      </w:pPr>
      <w:r w:rsidRPr="00367C9E">
        <w:rPr>
          <w:rFonts w:ascii="Arial" w:hAnsi="Arial" w:cs="Arial"/>
          <w:b/>
          <w:szCs w:val="24"/>
        </w:rPr>
        <w:t>oltre 90 giorni: 120 euro</w:t>
      </w:r>
    </w:p>
    <w:p w:rsidR="005C2470" w:rsidRPr="00367C9E" w:rsidRDefault="005C2470" w:rsidP="00367C9E">
      <w:pPr>
        <w:pBdr>
          <w:top w:val="single" w:sz="4" w:space="1" w:color="auto"/>
          <w:left w:val="single" w:sz="4" w:space="4" w:color="auto"/>
          <w:bottom w:val="single" w:sz="4" w:space="1" w:color="auto"/>
          <w:right w:val="single" w:sz="4" w:space="4" w:color="auto"/>
        </w:pBdr>
        <w:jc w:val="both"/>
        <w:rPr>
          <w:rFonts w:ascii="Arial" w:hAnsi="Arial" w:cs="Arial"/>
          <w:b/>
          <w:color w:val="000000"/>
          <w:sz w:val="24"/>
          <w:szCs w:val="24"/>
          <w:u w:val="single"/>
        </w:rPr>
      </w:pPr>
    </w:p>
    <w:p w:rsidR="004C4B33" w:rsidRPr="00367C9E" w:rsidRDefault="004C4B33" w:rsidP="00367C9E">
      <w:pPr>
        <w:pBdr>
          <w:top w:val="single" w:sz="4" w:space="1" w:color="auto"/>
          <w:left w:val="single" w:sz="4" w:space="4" w:color="auto"/>
          <w:bottom w:val="single" w:sz="4" w:space="1" w:color="auto"/>
          <w:right w:val="single" w:sz="4" w:space="4" w:color="auto"/>
        </w:pBdr>
        <w:jc w:val="both"/>
        <w:rPr>
          <w:rFonts w:ascii="Arial" w:hAnsi="Arial" w:cs="Arial"/>
          <w:b/>
          <w:color w:val="000000"/>
          <w:sz w:val="24"/>
          <w:szCs w:val="24"/>
          <w:u w:val="single"/>
        </w:rPr>
      </w:pPr>
      <w:r w:rsidRPr="00367C9E">
        <w:rPr>
          <w:rFonts w:ascii="Arial" w:hAnsi="Arial" w:cs="Arial"/>
          <w:b/>
          <w:color w:val="000000"/>
          <w:sz w:val="24"/>
          <w:szCs w:val="24"/>
          <w:u w:val="single"/>
        </w:rPr>
        <w:t xml:space="preserve">Pertanto coloro che non dovessero ricevere il bollettino della seconda rata a domicilio dovranno contattare l’Ufficio Corsi Post </w:t>
      </w:r>
      <w:proofErr w:type="spellStart"/>
      <w:r w:rsidRPr="00367C9E">
        <w:rPr>
          <w:rFonts w:ascii="Arial" w:hAnsi="Arial" w:cs="Arial"/>
          <w:b/>
          <w:color w:val="000000"/>
          <w:sz w:val="24"/>
          <w:szCs w:val="24"/>
          <w:u w:val="single"/>
        </w:rPr>
        <w:t>Lauream</w:t>
      </w:r>
      <w:proofErr w:type="spellEnd"/>
      <w:r w:rsidRPr="00367C9E">
        <w:rPr>
          <w:rFonts w:ascii="Arial" w:hAnsi="Arial" w:cs="Arial"/>
          <w:b/>
          <w:color w:val="000000"/>
          <w:sz w:val="24"/>
          <w:szCs w:val="24"/>
          <w:u w:val="single"/>
        </w:rPr>
        <w:t xml:space="preserve"> all’indirizzo </w:t>
      </w:r>
      <w:hyperlink r:id="rId9" w:history="1">
        <w:r w:rsidRPr="00367C9E">
          <w:rPr>
            <w:rStyle w:val="Collegamentoipertestuale"/>
            <w:rFonts w:ascii="Arial" w:hAnsi="Arial" w:cs="Arial"/>
            <w:b/>
            <w:sz w:val="24"/>
            <w:szCs w:val="24"/>
          </w:rPr>
          <w:t>sspl@uniroma3.it</w:t>
        </w:r>
      </w:hyperlink>
      <w:r w:rsidRPr="00367C9E">
        <w:rPr>
          <w:rFonts w:ascii="Arial" w:hAnsi="Arial" w:cs="Arial"/>
          <w:b/>
          <w:color w:val="000000"/>
          <w:sz w:val="24"/>
          <w:szCs w:val="24"/>
          <w:u w:val="single"/>
        </w:rPr>
        <w:t xml:space="preserve"> nei dieci giorni prima della scadenza prevista oppure possono scaricare il bollettino </w:t>
      </w:r>
      <w:r w:rsidRPr="00367C9E">
        <w:rPr>
          <w:rFonts w:ascii="Arial" w:hAnsi="Arial" w:cs="Arial"/>
          <w:b/>
          <w:sz w:val="24"/>
          <w:szCs w:val="24"/>
          <w:u w:val="single"/>
        </w:rPr>
        <w:t>collegandosi a</w:t>
      </w:r>
      <w:r w:rsidRPr="00367C9E">
        <w:rPr>
          <w:rFonts w:ascii="Arial" w:hAnsi="Arial" w:cs="Arial"/>
          <w:sz w:val="24"/>
          <w:szCs w:val="24"/>
          <w:u w:val="single"/>
        </w:rPr>
        <w:t xml:space="preserve"> </w:t>
      </w:r>
      <w:r w:rsidRPr="00367C9E">
        <w:rPr>
          <w:rFonts w:ascii="Arial" w:hAnsi="Arial" w:cs="Arial"/>
          <w:b/>
          <w:sz w:val="24"/>
          <w:szCs w:val="24"/>
          <w:u w:val="single"/>
        </w:rPr>
        <w:t xml:space="preserve">Portale dello studente </w:t>
      </w:r>
      <w:r w:rsidRPr="00367C9E">
        <w:rPr>
          <w:rFonts w:ascii="Arial" w:hAnsi="Arial" w:cs="Arial"/>
          <w:b/>
          <w:i/>
          <w:sz w:val="24"/>
          <w:szCs w:val="24"/>
          <w:u w:val="single"/>
        </w:rPr>
        <w:t xml:space="preserve">→ </w:t>
      </w:r>
      <w:r w:rsidRPr="00367C9E">
        <w:rPr>
          <w:rFonts w:ascii="Arial" w:hAnsi="Arial" w:cs="Arial"/>
          <w:b/>
          <w:sz w:val="24"/>
          <w:szCs w:val="24"/>
          <w:u w:val="single"/>
        </w:rPr>
        <w:t xml:space="preserve">  </w:t>
      </w:r>
      <w:r w:rsidRPr="00367C9E">
        <w:rPr>
          <w:rFonts w:ascii="Arial" w:hAnsi="Arial" w:cs="Arial"/>
          <w:b/>
          <w:i/>
          <w:sz w:val="24"/>
          <w:szCs w:val="24"/>
          <w:u w:val="single"/>
        </w:rPr>
        <w:t>Segreteria</w:t>
      </w:r>
      <w:r w:rsidRPr="00367C9E">
        <w:rPr>
          <w:rFonts w:ascii="Arial" w:hAnsi="Arial" w:cs="Arial"/>
          <w:b/>
          <w:sz w:val="24"/>
          <w:szCs w:val="24"/>
          <w:u w:val="single"/>
        </w:rPr>
        <w:t xml:space="preserve"> </w:t>
      </w:r>
      <w:r w:rsidRPr="00367C9E">
        <w:rPr>
          <w:rFonts w:ascii="Arial" w:hAnsi="Arial" w:cs="Arial"/>
          <w:b/>
          <w:i/>
          <w:sz w:val="24"/>
          <w:szCs w:val="24"/>
          <w:u w:val="single"/>
        </w:rPr>
        <w:t>→ Pagamenti</w:t>
      </w:r>
      <w:r w:rsidRPr="00367C9E">
        <w:rPr>
          <w:rFonts w:ascii="Arial" w:hAnsi="Arial" w:cs="Arial"/>
          <w:b/>
          <w:color w:val="000000"/>
          <w:sz w:val="24"/>
          <w:szCs w:val="24"/>
          <w:u w:val="single"/>
        </w:rPr>
        <w:t>.</w:t>
      </w:r>
    </w:p>
    <w:p w:rsidR="004C4B33" w:rsidRPr="00367C9E" w:rsidRDefault="004C4B33" w:rsidP="00367C9E">
      <w:pPr>
        <w:ind w:firstLine="44"/>
        <w:jc w:val="both"/>
        <w:rPr>
          <w:rFonts w:ascii="Arial" w:hAnsi="Arial" w:cs="Arial"/>
          <w:sz w:val="24"/>
          <w:szCs w:val="24"/>
        </w:rPr>
      </w:pPr>
    </w:p>
    <w:p w:rsidR="00240AE8" w:rsidRPr="00367C9E" w:rsidRDefault="00240AE8" w:rsidP="00367C9E">
      <w:pPr>
        <w:ind w:firstLine="44"/>
        <w:jc w:val="both"/>
        <w:rPr>
          <w:rFonts w:ascii="Arial" w:hAnsi="Arial" w:cs="Arial"/>
          <w:sz w:val="24"/>
          <w:szCs w:val="24"/>
        </w:rPr>
      </w:pPr>
    </w:p>
    <w:p w:rsidR="00910EAB" w:rsidRPr="00367C9E" w:rsidRDefault="00910EAB" w:rsidP="00367C9E">
      <w:pPr>
        <w:jc w:val="both"/>
        <w:rPr>
          <w:rFonts w:ascii="Arial" w:hAnsi="Arial" w:cs="Arial"/>
          <w:i/>
          <w:sz w:val="24"/>
          <w:szCs w:val="24"/>
        </w:rPr>
      </w:pPr>
      <w:r w:rsidRPr="00367C9E">
        <w:rPr>
          <w:rFonts w:ascii="Arial" w:hAnsi="Arial" w:cs="Arial"/>
          <w:b/>
          <w:sz w:val="24"/>
          <w:szCs w:val="24"/>
        </w:rPr>
        <w:t xml:space="preserve">Art. </w:t>
      </w:r>
      <w:r w:rsidR="00367C9E">
        <w:rPr>
          <w:rFonts w:ascii="Arial" w:hAnsi="Arial" w:cs="Arial"/>
          <w:b/>
          <w:sz w:val="24"/>
          <w:szCs w:val="24"/>
        </w:rPr>
        <w:t>10</w:t>
      </w:r>
      <w:r w:rsidRPr="00367C9E">
        <w:rPr>
          <w:rFonts w:ascii="Arial" w:hAnsi="Arial" w:cs="Arial"/>
          <w:b/>
          <w:sz w:val="24"/>
          <w:szCs w:val="24"/>
        </w:rPr>
        <w:t xml:space="preserve">  </w:t>
      </w:r>
      <w:r w:rsidRPr="00367C9E">
        <w:rPr>
          <w:rFonts w:ascii="Arial" w:hAnsi="Arial" w:cs="Arial"/>
          <w:i/>
          <w:sz w:val="24"/>
          <w:szCs w:val="24"/>
        </w:rPr>
        <w:t>Divieto di contemporanea iscrizione</w:t>
      </w:r>
    </w:p>
    <w:p w:rsidR="00E92B72" w:rsidRPr="00367C9E" w:rsidRDefault="00E92B72" w:rsidP="00367C9E">
      <w:pPr>
        <w:jc w:val="both"/>
        <w:rPr>
          <w:rFonts w:ascii="Arial" w:hAnsi="Arial" w:cs="Arial"/>
          <w:b/>
          <w:i/>
          <w:sz w:val="24"/>
          <w:szCs w:val="24"/>
        </w:rPr>
      </w:pPr>
    </w:p>
    <w:p w:rsidR="004C4B33" w:rsidRPr="00367C9E" w:rsidRDefault="004C4B33" w:rsidP="00367C9E">
      <w:pPr>
        <w:pStyle w:val="Corpodeltesto21"/>
        <w:tabs>
          <w:tab w:val="clear" w:pos="120"/>
          <w:tab w:val="clear" w:pos="4290"/>
          <w:tab w:val="clear" w:pos="10649"/>
        </w:tabs>
        <w:rPr>
          <w:rFonts w:ascii="Arial" w:hAnsi="Arial" w:cs="Arial"/>
          <w:szCs w:val="24"/>
        </w:rPr>
      </w:pPr>
      <w:r w:rsidRPr="00367C9E">
        <w:rPr>
          <w:rFonts w:ascii="Arial" w:hAnsi="Arial" w:cs="Arial"/>
          <w:szCs w:val="24"/>
        </w:rPr>
        <w:t>E’ vietata l’iscrizione contemporanea a diverse Università e a diversi Istituti d’Istruzione superiore, a diverse Facoltà o Scuole della stessa Università o dello stesso Istituto e a diversi Corsi di studio compresi tra questi i Corsi di Master ed i Corsi di Specializzazione della stessa Facoltà o Scuola.</w:t>
      </w:r>
    </w:p>
    <w:p w:rsidR="004C4B33" w:rsidRPr="00367C9E" w:rsidRDefault="004C4B33" w:rsidP="00367C9E">
      <w:pPr>
        <w:pStyle w:val="Corpodeltesto2"/>
        <w:rPr>
          <w:rFonts w:ascii="Arial" w:hAnsi="Arial" w:cs="Arial"/>
          <w:b w:val="0"/>
          <w:szCs w:val="24"/>
        </w:rPr>
      </w:pPr>
      <w:r w:rsidRPr="00367C9E">
        <w:rPr>
          <w:rFonts w:ascii="Arial" w:hAnsi="Arial" w:cs="Arial"/>
          <w:b w:val="0"/>
          <w:szCs w:val="24"/>
        </w:rPr>
        <w:t xml:space="preserve">E’ possibile la contemporanea iscrizione relativamente ai corsi di perfezionamento per tutti i corsi di studio universitari e post universitari. </w:t>
      </w:r>
    </w:p>
    <w:p w:rsidR="00E92B72" w:rsidRPr="00367C9E" w:rsidRDefault="00E92B72" w:rsidP="00367C9E">
      <w:pPr>
        <w:pStyle w:val="Corpodeltesto21"/>
        <w:tabs>
          <w:tab w:val="clear" w:pos="120"/>
          <w:tab w:val="clear" w:pos="4290"/>
        </w:tabs>
        <w:rPr>
          <w:rFonts w:ascii="Arial" w:hAnsi="Arial" w:cs="Arial"/>
          <w:b/>
          <w:szCs w:val="24"/>
        </w:rPr>
      </w:pPr>
    </w:p>
    <w:p w:rsidR="00E92B72" w:rsidRPr="00367C9E" w:rsidRDefault="00E92B72" w:rsidP="00367C9E">
      <w:pPr>
        <w:pStyle w:val="Corpodeltesto21"/>
        <w:tabs>
          <w:tab w:val="clear" w:pos="120"/>
          <w:tab w:val="clear" w:pos="4290"/>
        </w:tabs>
        <w:rPr>
          <w:rFonts w:ascii="Arial" w:hAnsi="Arial" w:cs="Arial"/>
          <w:b/>
          <w:szCs w:val="24"/>
        </w:rPr>
      </w:pPr>
    </w:p>
    <w:p w:rsidR="00910EAB" w:rsidRPr="00367C9E" w:rsidRDefault="00910EAB" w:rsidP="00367C9E">
      <w:pPr>
        <w:pStyle w:val="Corpodeltesto21"/>
        <w:tabs>
          <w:tab w:val="clear" w:pos="120"/>
          <w:tab w:val="clear" w:pos="4290"/>
        </w:tabs>
        <w:rPr>
          <w:rFonts w:ascii="Arial" w:hAnsi="Arial" w:cs="Arial"/>
          <w:b/>
          <w:i/>
          <w:szCs w:val="24"/>
        </w:rPr>
      </w:pPr>
      <w:r w:rsidRPr="00367C9E">
        <w:rPr>
          <w:rFonts w:ascii="Arial" w:hAnsi="Arial" w:cs="Arial"/>
          <w:b/>
          <w:szCs w:val="24"/>
        </w:rPr>
        <w:t>Art. 1</w:t>
      </w:r>
      <w:r w:rsidR="00367C9E">
        <w:rPr>
          <w:rFonts w:ascii="Arial" w:hAnsi="Arial" w:cs="Arial"/>
          <w:b/>
          <w:szCs w:val="24"/>
        </w:rPr>
        <w:t>1</w:t>
      </w:r>
      <w:r w:rsidRPr="00367C9E">
        <w:rPr>
          <w:rFonts w:ascii="Arial" w:hAnsi="Arial" w:cs="Arial"/>
          <w:b/>
          <w:szCs w:val="24"/>
        </w:rPr>
        <w:t xml:space="preserve">  </w:t>
      </w:r>
      <w:r w:rsidRPr="00367C9E">
        <w:rPr>
          <w:rFonts w:ascii="Arial" w:hAnsi="Arial" w:cs="Arial"/>
          <w:i/>
          <w:szCs w:val="24"/>
        </w:rPr>
        <w:t>Rilascio del titolo di Master</w:t>
      </w:r>
      <w:r w:rsidRPr="00367C9E">
        <w:rPr>
          <w:rFonts w:ascii="Arial" w:hAnsi="Arial" w:cs="Arial"/>
          <w:b/>
          <w:i/>
          <w:szCs w:val="24"/>
        </w:rPr>
        <w:t xml:space="preserve"> </w:t>
      </w:r>
    </w:p>
    <w:p w:rsidR="00910EAB" w:rsidRPr="00367C9E" w:rsidRDefault="00910EAB" w:rsidP="00367C9E">
      <w:pPr>
        <w:autoSpaceDE w:val="0"/>
        <w:autoSpaceDN w:val="0"/>
        <w:adjustRightInd w:val="0"/>
        <w:jc w:val="both"/>
        <w:rPr>
          <w:rFonts w:ascii="Arial" w:hAnsi="Arial" w:cs="Arial"/>
          <w:sz w:val="24"/>
          <w:szCs w:val="24"/>
        </w:rPr>
      </w:pPr>
      <w:r w:rsidRPr="00367C9E">
        <w:rPr>
          <w:rFonts w:ascii="Arial" w:hAnsi="Arial" w:cs="Arial"/>
          <w:sz w:val="24"/>
          <w:szCs w:val="24"/>
        </w:rPr>
        <w:t xml:space="preserve">A conclusione del Master, agli iscritti che avranno svolto le attività e adempiuto agli obblighi sarà rilasciato, secondo la legge vigente, un Diploma di Master universitario in </w:t>
      </w:r>
      <w:r w:rsidR="007206CF" w:rsidRPr="007206CF">
        <w:rPr>
          <w:rFonts w:ascii="Arial" w:hAnsi="Arial" w:cs="Arial"/>
          <w:sz w:val="24"/>
          <w:szCs w:val="24"/>
        </w:rPr>
        <w:t>Ingegneria ed Economia del’Ambiente e del Territorio</w:t>
      </w:r>
      <w:r w:rsidR="007206CF" w:rsidRPr="00367C9E">
        <w:rPr>
          <w:rFonts w:ascii="Arial" w:hAnsi="Arial" w:cs="Arial"/>
          <w:sz w:val="24"/>
          <w:szCs w:val="24"/>
        </w:rPr>
        <w:t xml:space="preserve"> </w:t>
      </w:r>
      <w:r w:rsidRPr="00367C9E">
        <w:rPr>
          <w:rFonts w:ascii="Arial" w:hAnsi="Arial" w:cs="Arial"/>
          <w:sz w:val="24"/>
          <w:szCs w:val="24"/>
        </w:rPr>
        <w:t>con l'indicazione dei crediti acquisiti.</w:t>
      </w:r>
    </w:p>
    <w:p w:rsidR="004C4B33" w:rsidRPr="00367C9E" w:rsidRDefault="004C4B33" w:rsidP="00367C9E">
      <w:pPr>
        <w:ind w:hanging="60"/>
        <w:jc w:val="both"/>
        <w:rPr>
          <w:rFonts w:ascii="Arial" w:hAnsi="Arial" w:cs="Arial"/>
          <w:sz w:val="24"/>
          <w:szCs w:val="24"/>
        </w:rPr>
      </w:pPr>
      <w:r w:rsidRPr="00367C9E">
        <w:rPr>
          <w:rFonts w:ascii="Arial" w:hAnsi="Arial" w:cs="Arial"/>
          <w:sz w:val="24"/>
          <w:szCs w:val="24"/>
        </w:rPr>
        <w:tab/>
        <w:t xml:space="preserve">In attesa  del rilascio del diploma è possibile ottenere certificati finali collegandosi, utilizzando le credenziali assegnate, a </w:t>
      </w:r>
      <w:hyperlink r:id="rId10" w:history="1">
        <w:r w:rsidRPr="00367C9E">
          <w:rPr>
            <w:rStyle w:val="Collegamentoipertestuale"/>
            <w:rFonts w:ascii="Arial" w:hAnsi="Arial" w:cs="Arial"/>
            <w:sz w:val="24"/>
            <w:szCs w:val="24"/>
          </w:rPr>
          <w:t>http://portalestudente.uniroma3.it</w:t>
        </w:r>
      </w:hyperlink>
      <w:r w:rsidRPr="00367C9E">
        <w:rPr>
          <w:rFonts w:ascii="Arial" w:hAnsi="Arial" w:cs="Arial"/>
          <w:sz w:val="24"/>
          <w:szCs w:val="24"/>
        </w:rPr>
        <w:t xml:space="preserve"> </w:t>
      </w:r>
      <w:r w:rsidRPr="00367C9E">
        <w:rPr>
          <w:rFonts w:ascii="Arial" w:hAnsi="Arial" w:cs="Arial"/>
          <w:b/>
          <w:i/>
          <w:sz w:val="24"/>
          <w:szCs w:val="24"/>
        </w:rPr>
        <w:t xml:space="preserve">→ Segreteria  → Certificati </w:t>
      </w:r>
      <w:r w:rsidRPr="00367C9E">
        <w:rPr>
          <w:rFonts w:ascii="Arial" w:hAnsi="Arial" w:cs="Arial"/>
          <w:sz w:val="24"/>
          <w:szCs w:val="24"/>
        </w:rPr>
        <w:t>oppure</w:t>
      </w:r>
      <w:r w:rsidRPr="00367C9E">
        <w:rPr>
          <w:rFonts w:ascii="Arial" w:hAnsi="Arial" w:cs="Arial"/>
          <w:b/>
          <w:i/>
          <w:sz w:val="24"/>
          <w:szCs w:val="24"/>
        </w:rPr>
        <w:t xml:space="preserve"> </w:t>
      </w:r>
      <w:r w:rsidRPr="00367C9E">
        <w:rPr>
          <w:rFonts w:ascii="Arial" w:hAnsi="Arial" w:cs="Arial"/>
          <w:sz w:val="24"/>
          <w:szCs w:val="24"/>
        </w:rPr>
        <w:t xml:space="preserve">inviando la richiesta all’indirizzo </w:t>
      </w:r>
      <w:hyperlink r:id="rId11" w:history="1">
        <w:r w:rsidRPr="00367C9E">
          <w:rPr>
            <w:rStyle w:val="Collegamentoipertestuale"/>
            <w:rFonts w:ascii="Arial" w:hAnsi="Arial" w:cs="Arial"/>
            <w:sz w:val="24"/>
            <w:szCs w:val="24"/>
          </w:rPr>
          <w:t>sspl@uniroma3.it</w:t>
        </w:r>
      </w:hyperlink>
      <w:r w:rsidRPr="00367C9E">
        <w:rPr>
          <w:rFonts w:ascii="Arial" w:hAnsi="Arial" w:cs="Arial"/>
          <w:sz w:val="24"/>
          <w:szCs w:val="24"/>
        </w:rPr>
        <w:t xml:space="preserve"> allegando copia di un documento.</w:t>
      </w:r>
    </w:p>
    <w:p w:rsidR="00525D28" w:rsidRPr="00367C9E" w:rsidRDefault="00525D28" w:rsidP="00367C9E">
      <w:pPr>
        <w:jc w:val="both"/>
        <w:rPr>
          <w:rFonts w:ascii="Arial" w:hAnsi="Arial" w:cs="Arial"/>
          <w:sz w:val="24"/>
          <w:szCs w:val="24"/>
        </w:rPr>
      </w:pPr>
    </w:p>
    <w:p w:rsidR="00E92B72" w:rsidRPr="00367C9E" w:rsidRDefault="00E92B72" w:rsidP="00367C9E">
      <w:pPr>
        <w:jc w:val="both"/>
        <w:rPr>
          <w:rFonts w:ascii="Arial" w:hAnsi="Arial" w:cs="Arial"/>
          <w:sz w:val="24"/>
          <w:szCs w:val="24"/>
        </w:rPr>
      </w:pPr>
    </w:p>
    <w:p w:rsidR="009E5B72" w:rsidRPr="00367C9E" w:rsidRDefault="009E5B72" w:rsidP="00367C9E">
      <w:pPr>
        <w:jc w:val="both"/>
        <w:rPr>
          <w:rFonts w:ascii="Arial" w:hAnsi="Arial" w:cs="Arial"/>
          <w:b/>
          <w:sz w:val="24"/>
          <w:szCs w:val="24"/>
        </w:rPr>
      </w:pPr>
      <w:r w:rsidRPr="00367C9E">
        <w:rPr>
          <w:rFonts w:ascii="Arial" w:hAnsi="Arial" w:cs="Arial"/>
          <w:b/>
          <w:sz w:val="24"/>
          <w:szCs w:val="24"/>
        </w:rPr>
        <w:t>Art. 1</w:t>
      </w:r>
      <w:r w:rsidR="00367C9E">
        <w:rPr>
          <w:rFonts w:ascii="Arial" w:hAnsi="Arial" w:cs="Arial"/>
          <w:b/>
          <w:sz w:val="24"/>
          <w:szCs w:val="24"/>
        </w:rPr>
        <w:t>2</w:t>
      </w:r>
      <w:r w:rsidRPr="00367C9E">
        <w:rPr>
          <w:rFonts w:ascii="Arial" w:hAnsi="Arial" w:cs="Arial"/>
          <w:b/>
          <w:sz w:val="24"/>
          <w:szCs w:val="24"/>
        </w:rPr>
        <w:t xml:space="preserve"> </w:t>
      </w:r>
      <w:r w:rsidRPr="00367C9E">
        <w:rPr>
          <w:rFonts w:ascii="Arial" w:hAnsi="Arial" w:cs="Arial"/>
          <w:i/>
          <w:sz w:val="24"/>
          <w:szCs w:val="24"/>
        </w:rPr>
        <w:t xml:space="preserve">Informativa ai sensi dell’art. 13 del D. </w:t>
      </w:r>
      <w:proofErr w:type="spellStart"/>
      <w:r w:rsidRPr="00367C9E">
        <w:rPr>
          <w:rFonts w:ascii="Arial" w:hAnsi="Arial" w:cs="Arial"/>
          <w:i/>
          <w:sz w:val="24"/>
          <w:szCs w:val="24"/>
        </w:rPr>
        <w:t>lgs</w:t>
      </w:r>
      <w:proofErr w:type="spellEnd"/>
      <w:r w:rsidRPr="00367C9E">
        <w:rPr>
          <w:rFonts w:ascii="Arial" w:hAnsi="Arial" w:cs="Arial"/>
          <w:i/>
          <w:sz w:val="24"/>
          <w:szCs w:val="24"/>
        </w:rPr>
        <w:t>. 196/2003</w:t>
      </w:r>
    </w:p>
    <w:p w:rsidR="004C4B33" w:rsidRPr="00367C9E" w:rsidRDefault="004C4B33" w:rsidP="00367C9E">
      <w:pPr>
        <w:autoSpaceDE w:val="0"/>
        <w:autoSpaceDN w:val="0"/>
        <w:adjustRightInd w:val="0"/>
        <w:jc w:val="both"/>
        <w:rPr>
          <w:rFonts w:ascii="Arial" w:hAnsi="Arial" w:cs="Arial"/>
          <w:sz w:val="24"/>
          <w:szCs w:val="24"/>
        </w:rPr>
      </w:pPr>
      <w:r w:rsidRPr="00367C9E">
        <w:rPr>
          <w:rFonts w:ascii="Arial" w:hAnsi="Arial" w:cs="Arial"/>
          <w:sz w:val="24"/>
          <w:szCs w:val="24"/>
        </w:rPr>
        <w:t>Ai sensi dell’art.13 del D.lgs. 30 giugno 2003, n. 196, si informa che i dati personali forniti dai candidati saranno trattati dall’Università degli Studi Roma Tre – Area Studenti - solo ed esclusivamente per le finalità di gestione delle procedure di ammissione ai corsi di studio, nel rispetto dei principi di correttezza, liceità e trasparenza e di tutela della riservatezza.</w:t>
      </w:r>
    </w:p>
    <w:p w:rsidR="004C4B33" w:rsidRPr="00367C9E" w:rsidRDefault="004C4B33" w:rsidP="00367C9E">
      <w:pPr>
        <w:autoSpaceDE w:val="0"/>
        <w:autoSpaceDN w:val="0"/>
        <w:adjustRightInd w:val="0"/>
        <w:jc w:val="both"/>
        <w:rPr>
          <w:rFonts w:ascii="Arial" w:hAnsi="Arial" w:cs="Arial"/>
          <w:sz w:val="24"/>
          <w:szCs w:val="24"/>
        </w:rPr>
      </w:pPr>
    </w:p>
    <w:p w:rsidR="004C4B33" w:rsidRPr="00367C9E" w:rsidRDefault="004C4B33" w:rsidP="00367C9E">
      <w:pPr>
        <w:autoSpaceDE w:val="0"/>
        <w:autoSpaceDN w:val="0"/>
        <w:adjustRightInd w:val="0"/>
        <w:jc w:val="both"/>
        <w:rPr>
          <w:rFonts w:ascii="Arial" w:hAnsi="Arial" w:cs="Arial"/>
          <w:sz w:val="24"/>
          <w:szCs w:val="24"/>
        </w:rPr>
      </w:pPr>
      <w:r w:rsidRPr="00367C9E">
        <w:rPr>
          <w:rFonts w:ascii="Arial" w:hAnsi="Arial" w:cs="Arial"/>
          <w:sz w:val="24"/>
          <w:szCs w:val="24"/>
        </w:rPr>
        <w:t>Il conferimento dei dati personali è obbligatorio ai fini della partecipazione alla procedura selettiva ed all’eventuale immatricolazione ai corsi di studio e, ove previsto, per la valutazione dei requisiti di partecipazione alla prova di ammissione/prova di valutazione della preparazione iniziale e dell’attribuzione del punteggio ottenuto da ciascun candidato, pertanto il rifiuto al conferimento dei dati non consentirà l’espletamento della procedura.</w:t>
      </w:r>
    </w:p>
    <w:p w:rsidR="004C4B33" w:rsidRPr="00367C9E" w:rsidRDefault="004C4B33" w:rsidP="00367C9E">
      <w:pPr>
        <w:autoSpaceDE w:val="0"/>
        <w:autoSpaceDN w:val="0"/>
        <w:adjustRightInd w:val="0"/>
        <w:jc w:val="both"/>
        <w:rPr>
          <w:rFonts w:ascii="Arial" w:hAnsi="Arial" w:cs="Arial"/>
          <w:sz w:val="24"/>
          <w:szCs w:val="24"/>
        </w:rPr>
      </w:pPr>
      <w:r w:rsidRPr="00367C9E">
        <w:rPr>
          <w:rFonts w:ascii="Arial" w:hAnsi="Arial" w:cs="Arial"/>
          <w:sz w:val="24"/>
          <w:szCs w:val="24"/>
        </w:rPr>
        <w:t>Il trattamento dei dati personali è curato, in base ad una procedura informatizzata nel pieno rispetto della normativa vigente in materia di tutela dei dati personali.</w:t>
      </w:r>
    </w:p>
    <w:p w:rsidR="004C4B33" w:rsidRPr="00367C9E" w:rsidRDefault="004C4B33" w:rsidP="00367C9E">
      <w:pPr>
        <w:autoSpaceDE w:val="0"/>
        <w:autoSpaceDN w:val="0"/>
        <w:adjustRightInd w:val="0"/>
        <w:jc w:val="both"/>
        <w:rPr>
          <w:rFonts w:ascii="Arial" w:hAnsi="Arial" w:cs="Arial"/>
          <w:sz w:val="24"/>
          <w:szCs w:val="24"/>
        </w:rPr>
      </w:pPr>
    </w:p>
    <w:p w:rsidR="004C4B33" w:rsidRPr="00367C9E" w:rsidRDefault="004C4B33" w:rsidP="00367C9E">
      <w:pPr>
        <w:autoSpaceDE w:val="0"/>
        <w:autoSpaceDN w:val="0"/>
        <w:adjustRightInd w:val="0"/>
        <w:jc w:val="both"/>
        <w:rPr>
          <w:rFonts w:ascii="Arial" w:hAnsi="Arial" w:cs="Arial"/>
          <w:sz w:val="24"/>
          <w:szCs w:val="24"/>
        </w:rPr>
      </w:pPr>
      <w:r w:rsidRPr="00367C9E">
        <w:rPr>
          <w:rFonts w:ascii="Arial" w:hAnsi="Arial" w:cs="Arial"/>
          <w:sz w:val="24"/>
          <w:szCs w:val="24"/>
        </w:rPr>
        <w:t>Il conferimento dei dati sensibili relativi allo stato di salute è facoltativo e finalizzato unicamente all’adozione delle misure idonee a garantire le condizioni paritarie durante lo svolgimento della prova, ai sensi e per gli effetti della normativa inerente l’assistenza delle persone disabili (legge 104/1992).</w:t>
      </w:r>
    </w:p>
    <w:p w:rsidR="004C4B33" w:rsidRPr="00367C9E" w:rsidRDefault="004C4B33" w:rsidP="00367C9E">
      <w:pPr>
        <w:autoSpaceDE w:val="0"/>
        <w:autoSpaceDN w:val="0"/>
        <w:adjustRightInd w:val="0"/>
        <w:jc w:val="both"/>
        <w:rPr>
          <w:rFonts w:ascii="Arial" w:hAnsi="Arial" w:cs="Arial"/>
          <w:sz w:val="24"/>
          <w:szCs w:val="24"/>
        </w:rPr>
      </w:pPr>
    </w:p>
    <w:p w:rsidR="004C4B33" w:rsidRPr="00367C9E" w:rsidRDefault="004C4B33" w:rsidP="00367C9E">
      <w:pPr>
        <w:autoSpaceDE w:val="0"/>
        <w:autoSpaceDN w:val="0"/>
        <w:adjustRightInd w:val="0"/>
        <w:jc w:val="both"/>
        <w:rPr>
          <w:rFonts w:ascii="Arial" w:hAnsi="Arial" w:cs="Arial"/>
          <w:sz w:val="24"/>
          <w:szCs w:val="24"/>
        </w:rPr>
      </w:pPr>
      <w:r w:rsidRPr="00367C9E">
        <w:rPr>
          <w:rFonts w:ascii="Arial" w:hAnsi="Arial" w:cs="Arial"/>
          <w:sz w:val="24"/>
          <w:szCs w:val="24"/>
        </w:rPr>
        <w:t xml:space="preserve">I dati personali dei candidati saranno trattati dal personale della Divisione Segreterie Studenti nella veste di incaricati del trattamento, con le seguenti modalità: </w:t>
      </w:r>
    </w:p>
    <w:p w:rsidR="004C4B33" w:rsidRPr="00367C9E" w:rsidRDefault="004C4B33" w:rsidP="00367C9E">
      <w:pPr>
        <w:numPr>
          <w:ilvl w:val="0"/>
          <w:numId w:val="21"/>
        </w:numPr>
        <w:tabs>
          <w:tab w:val="num" w:pos="360"/>
        </w:tabs>
        <w:autoSpaceDE w:val="0"/>
        <w:autoSpaceDN w:val="0"/>
        <w:adjustRightInd w:val="0"/>
        <w:ind w:left="360"/>
        <w:jc w:val="both"/>
        <w:rPr>
          <w:rFonts w:ascii="Arial" w:hAnsi="Arial" w:cs="Arial"/>
          <w:sz w:val="24"/>
          <w:szCs w:val="24"/>
        </w:rPr>
      </w:pPr>
      <w:r w:rsidRPr="00367C9E">
        <w:rPr>
          <w:rFonts w:ascii="Arial" w:hAnsi="Arial" w:cs="Arial"/>
          <w:sz w:val="24"/>
          <w:szCs w:val="24"/>
        </w:rPr>
        <w:t>registrazione ed elaborazione su supporto cartaceo e informatico;</w:t>
      </w:r>
    </w:p>
    <w:p w:rsidR="004C4B33" w:rsidRPr="00367C9E" w:rsidRDefault="004C4B33" w:rsidP="00367C9E">
      <w:pPr>
        <w:numPr>
          <w:ilvl w:val="0"/>
          <w:numId w:val="21"/>
        </w:numPr>
        <w:tabs>
          <w:tab w:val="num" w:pos="360"/>
        </w:tabs>
        <w:autoSpaceDE w:val="0"/>
        <w:autoSpaceDN w:val="0"/>
        <w:adjustRightInd w:val="0"/>
        <w:ind w:left="360"/>
        <w:jc w:val="both"/>
        <w:rPr>
          <w:rFonts w:ascii="Arial" w:hAnsi="Arial" w:cs="Arial"/>
          <w:sz w:val="24"/>
          <w:szCs w:val="24"/>
        </w:rPr>
      </w:pPr>
      <w:r w:rsidRPr="00367C9E">
        <w:rPr>
          <w:rFonts w:ascii="Arial" w:hAnsi="Arial" w:cs="Arial"/>
          <w:sz w:val="24"/>
          <w:szCs w:val="24"/>
        </w:rPr>
        <w:t>organizzazione degli archivi con strumenti automatizzati e/o manuali;</w:t>
      </w:r>
    </w:p>
    <w:p w:rsidR="004C4B33" w:rsidRPr="00367C9E" w:rsidRDefault="004C4B33" w:rsidP="00367C9E">
      <w:pPr>
        <w:numPr>
          <w:ilvl w:val="0"/>
          <w:numId w:val="21"/>
        </w:numPr>
        <w:tabs>
          <w:tab w:val="num" w:pos="360"/>
        </w:tabs>
        <w:autoSpaceDE w:val="0"/>
        <w:autoSpaceDN w:val="0"/>
        <w:adjustRightInd w:val="0"/>
        <w:ind w:left="360"/>
        <w:jc w:val="both"/>
        <w:rPr>
          <w:rFonts w:ascii="Arial" w:hAnsi="Arial" w:cs="Arial"/>
          <w:sz w:val="24"/>
          <w:szCs w:val="24"/>
        </w:rPr>
      </w:pPr>
      <w:r w:rsidRPr="00367C9E">
        <w:rPr>
          <w:rFonts w:ascii="Arial" w:hAnsi="Arial" w:cs="Arial"/>
          <w:sz w:val="24"/>
          <w:szCs w:val="24"/>
        </w:rPr>
        <w:t>pubblicazione dei risultati con le modalità indicate nel presente bando.</w:t>
      </w:r>
    </w:p>
    <w:p w:rsidR="004C4B33" w:rsidRPr="00367C9E" w:rsidRDefault="004C4B33" w:rsidP="00367C9E">
      <w:pPr>
        <w:autoSpaceDE w:val="0"/>
        <w:autoSpaceDN w:val="0"/>
        <w:adjustRightInd w:val="0"/>
        <w:jc w:val="both"/>
        <w:rPr>
          <w:rFonts w:ascii="Arial" w:hAnsi="Arial" w:cs="Arial"/>
          <w:sz w:val="24"/>
          <w:szCs w:val="24"/>
        </w:rPr>
      </w:pPr>
    </w:p>
    <w:p w:rsidR="004C4B33" w:rsidRPr="00367C9E" w:rsidRDefault="004C4B33" w:rsidP="00367C9E">
      <w:pPr>
        <w:autoSpaceDE w:val="0"/>
        <w:autoSpaceDN w:val="0"/>
        <w:adjustRightInd w:val="0"/>
        <w:jc w:val="both"/>
        <w:rPr>
          <w:rFonts w:ascii="Arial" w:hAnsi="Arial" w:cs="Arial"/>
          <w:sz w:val="24"/>
          <w:szCs w:val="24"/>
        </w:rPr>
      </w:pPr>
      <w:r w:rsidRPr="00367C9E">
        <w:rPr>
          <w:rFonts w:ascii="Arial" w:hAnsi="Arial" w:cs="Arial"/>
          <w:sz w:val="24"/>
          <w:szCs w:val="24"/>
        </w:rPr>
        <w:t>I dati potranno essere comunicati al Ministero dell’Istruzione, Università e Ricerca per gli adempimenti relativi alla Anagrafe Nazionale Studenti e per le rilevazioni statistiche periodiche e obbligatorie. Potranno altresì essere comunicati ad altri enti pubblici per fini statistici istituzionali.</w:t>
      </w:r>
    </w:p>
    <w:p w:rsidR="004C4B33" w:rsidRPr="00367C9E" w:rsidRDefault="004C4B33" w:rsidP="00367C9E">
      <w:pPr>
        <w:autoSpaceDE w:val="0"/>
        <w:autoSpaceDN w:val="0"/>
        <w:adjustRightInd w:val="0"/>
        <w:jc w:val="both"/>
        <w:rPr>
          <w:rFonts w:ascii="Arial" w:hAnsi="Arial" w:cs="Arial"/>
          <w:sz w:val="24"/>
          <w:szCs w:val="24"/>
        </w:rPr>
      </w:pPr>
    </w:p>
    <w:p w:rsidR="004C4B33" w:rsidRPr="00367C9E" w:rsidRDefault="004C4B33" w:rsidP="00367C9E">
      <w:pPr>
        <w:autoSpaceDE w:val="0"/>
        <w:autoSpaceDN w:val="0"/>
        <w:adjustRightInd w:val="0"/>
        <w:jc w:val="both"/>
        <w:rPr>
          <w:rFonts w:ascii="Arial" w:hAnsi="Arial" w:cs="Arial"/>
          <w:sz w:val="24"/>
          <w:szCs w:val="24"/>
        </w:rPr>
      </w:pPr>
      <w:r w:rsidRPr="00367C9E">
        <w:rPr>
          <w:rFonts w:ascii="Arial" w:hAnsi="Arial" w:cs="Arial"/>
          <w:sz w:val="24"/>
          <w:szCs w:val="24"/>
        </w:rPr>
        <w:t>L’interessato potrà rivolgersi al Responsabile del trattamento dei dati, nella persona del Responsabile dell’Area Studenti, al fine di esercitare i diritti di cui all’art. 7 del D.lgs. 196/2003, tra i quali figura il diritto di accesso ai dati che lo riguardano, nonché il diritto a far rettificare, aggiornare, completare o cancellare i dati erronei, incompleti o raccolti in termini non conformi alla legge, nonché il diritto ad opporsi per motivi legittimi al loro trattamento.</w:t>
      </w:r>
    </w:p>
    <w:p w:rsidR="004C4B33" w:rsidRPr="00367C9E" w:rsidRDefault="004C4B33" w:rsidP="00367C9E">
      <w:pPr>
        <w:autoSpaceDE w:val="0"/>
        <w:autoSpaceDN w:val="0"/>
        <w:adjustRightInd w:val="0"/>
        <w:jc w:val="both"/>
        <w:rPr>
          <w:rFonts w:ascii="Arial" w:hAnsi="Arial" w:cs="Arial"/>
          <w:sz w:val="24"/>
          <w:szCs w:val="24"/>
        </w:rPr>
      </w:pPr>
    </w:p>
    <w:p w:rsidR="004C4B33" w:rsidRPr="00367C9E" w:rsidRDefault="004C4B33" w:rsidP="00367C9E">
      <w:pPr>
        <w:autoSpaceDE w:val="0"/>
        <w:autoSpaceDN w:val="0"/>
        <w:adjustRightInd w:val="0"/>
        <w:jc w:val="both"/>
        <w:rPr>
          <w:rFonts w:ascii="Arial" w:hAnsi="Arial" w:cs="Arial"/>
          <w:sz w:val="24"/>
          <w:szCs w:val="24"/>
        </w:rPr>
      </w:pPr>
      <w:r w:rsidRPr="00367C9E">
        <w:rPr>
          <w:rFonts w:ascii="Arial" w:hAnsi="Arial" w:cs="Arial"/>
          <w:sz w:val="24"/>
          <w:szCs w:val="24"/>
        </w:rPr>
        <w:t xml:space="preserve">Titolare del trattamento dei dati è l’Università degli Studi Roma Tre – Via Ostiense ,159 – 00154 Roma. </w:t>
      </w:r>
    </w:p>
    <w:p w:rsidR="009E5B72" w:rsidRPr="00367C9E" w:rsidRDefault="009E5B72" w:rsidP="00367C9E">
      <w:pPr>
        <w:jc w:val="both"/>
        <w:rPr>
          <w:rFonts w:ascii="Arial" w:hAnsi="Arial" w:cs="Arial"/>
          <w:sz w:val="24"/>
          <w:szCs w:val="24"/>
        </w:rPr>
      </w:pPr>
    </w:p>
    <w:p w:rsidR="004C0D1F" w:rsidRPr="00367C9E" w:rsidRDefault="004C0D1F" w:rsidP="00367C9E">
      <w:pPr>
        <w:jc w:val="both"/>
        <w:rPr>
          <w:rFonts w:ascii="Arial" w:hAnsi="Arial" w:cs="Arial"/>
          <w:sz w:val="24"/>
          <w:szCs w:val="24"/>
        </w:rPr>
      </w:pPr>
    </w:p>
    <w:p w:rsidR="004C4B33" w:rsidRPr="00367C9E" w:rsidRDefault="004C4B33" w:rsidP="00367C9E">
      <w:pPr>
        <w:jc w:val="both"/>
        <w:rPr>
          <w:rFonts w:ascii="Arial" w:hAnsi="Arial" w:cs="Arial"/>
          <w:bCs/>
          <w:i/>
          <w:sz w:val="24"/>
          <w:szCs w:val="24"/>
        </w:rPr>
      </w:pPr>
      <w:r w:rsidRPr="00367C9E">
        <w:rPr>
          <w:rFonts w:ascii="Arial" w:hAnsi="Arial" w:cs="Arial"/>
          <w:b/>
          <w:bCs/>
          <w:sz w:val="24"/>
          <w:szCs w:val="24"/>
        </w:rPr>
        <w:t>Art. 1</w:t>
      </w:r>
      <w:r w:rsidR="00367C9E">
        <w:rPr>
          <w:rFonts w:ascii="Arial" w:hAnsi="Arial" w:cs="Arial"/>
          <w:b/>
          <w:bCs/>
          <w:sz w:val="24"/>
          <w:szCs w:val="24"/>
        </w:rPr>
        <w:t>3</w:t>
      </w:r>
      <w:r w:rsidRPr="00367C9E">
        <w:rPr>
          <w:rFonts w:ascii="Arial" w:hAnsi="Arial" w:cs="Arial"/>
          <w:b/>
          <w:bCs/>
          <w:sz w:val="24"/>
          <w:szCs w:val="24"/>
        </w:rPr>
        <w:t xml:space="preserve"> </w:t>
      </w:r>
      <w:r w:rsidRPr="00367C9E">
        <w:rPr>
          <w:rFonts w:ascii="Arial" w:hAnsi="Arial" w:cs="Arial"/>
          <w:bCs/>
          <w:i/>
          <w:sz w:val="24"/>
          <w:szCs w:val="24"/>
        </w:rPr>
        <w:t>Responsabile del procedimento</w:t>
      </w:r>
    </w:p>
    <w:p w:rsidR="004C4B33" w:rsidRPr="00367C9E" w:rsidRDefault="004C4B33" w:rsidP="00367C9E">
      <w:pPr>
        <w:jc w:val="both"/>
        <w:rPr>
          <w:rFonts w:ascii="Arial" w:hAnsi="Arial" w:cs="Arial"/>
          <w:sz w:val="24"/>
          <w:szCs w:val="24"/>
        </w:rPr>
      </w:pPr>
      <w:r w:rsidRPr="00367C9E">
        <w:rPr>
          <w:rFonts w:ascii="Arial" w:hAnsi="Arial" w:cs="Arial"/>
          <w:sz w:val="24"/>
          <w:szCs w:val="24"/>
        </w:rPr>
        <w:t xml:space="preserve">Ai sensi della Legge 7 agosto 1990 n. 241, il Responsabile del procedimento è </w:t>
      </w:r>
      <w:smartTag w:uri="urn:schemas-microsoft-com:office:smarttags" w:element="PersonName">
        <w:smartTagPr>
          <w:attr w:name="ProductID" w:val="la Dott.ssa Roberta"/>
        </w:smartTagPr>
        <w:r w:rsidRPr="00367C9E">
          <w:rPr>
            <w:rFonts w:ascii="Arial" w:hAnsi="Arial" w:cs="Arial"/>
            <w:sz w:val="24"/>
            <w:szCs w:val="24"/>
          </w:rPr>
          <w:t>la Dott.ssa Roberta</w:t>
        </w:r>
      </w:smartTag>
      <w:r w:rsidRPr="00367C9E">
        <w:rPr>
          <w:rFonts w:ascii="Arial" w:hAnsi="Arial" w:cs="Arial"/>
          <w:sz w:val="24"/>
          <w:szCs w:val="24"/>
        </w:rPr>
        <w:t xml:space="preserve"> Evangelista – Divisione Segreterie Studenti.</w:t>
      </w:r>
    </w:p>
    <w:p w:rsidR="004C4B33" w:rsidRPr="00367C9E" w:rsidRDefault="004C4B33" w:rsidP="00367C9E">
      <w:pPr>
        <w:jc w:val="both"/>
        <w:rPr>
          <w:rFonts w:ascii="Arial" w:hAnsi="Arial" w:cs="Arial"/>
          <w:sz w:val="24"/>
          <w:szCs w:val="24"/>
        </w:rPr>
      </w:pPr>
      <w:r w:rsidRPr="00367C9E">
        <w:rPr>
          <w:rFonts w:ascii="Arial" w:hAnsi="Arial" w:cs="Arial"/>
          <w:sz w:val="24"/>
          <w:szCs w:val="24"/>
        </w:rPr>
        <w:t xml:space="preserve">Cura il procedimento la dott.ssa Natalia Proietti Monaco – Divisione Segreterie Studenti, Ufficio Post </w:t>
      </w:r>
      <w:proofErr w:type="spellStart"/>
      <w:r w:rsidRPr="00367C9E">
        <w:rPr>
          <w:rFonts w:ascii="Arial" w:hAnsi="Arial" w:cs="Arial"/>
          <w:sz w:val="24"/>
          <w:szCs w:val="24"/>
        </w:rPr>
        <w:t>Lauream</w:t>
      </w:r>
      <w:proofErr w:type="spellEnd"/>
      <w:r w:rsidRPr="00367C9E">
        <w:rPr>
          <w:rFonts w:ascii="Arial" w:hAnsi="Arial" w:cs="Arial"/>
          <w:sz w:val="24"/>
          <w:szCs w:val="24"/>
        </w:rPr>
        <w:t>.</w:t>
      </w:r>
    </w:p>
    <w:p w:rsidR="004C236F" w:rsidRPr="00367C9E" w:rsidRDefault="004C236F" w:rsidP="00367C9E">
      <w:pPr>
        <w:pStyle w:val="Corpodeltesto2"/>
        <w:spacing w:before="80"/>
        <w:ind w:right="142"/>
        <w:rPr>
          <w:rFonts w:ascii="Arial" w:hAnsi="Arial" w:cs="Arial"/>
          <w:b w:val="0"/>
          <w:szCs w:val="24"/>
        </w:rPr>
      </w:pPr>
    </w:p>
    <w:p w:rsidR="004C236F" w:rsidRPr="00367C9E" w:rsidRDefault="004C236F" w:rsidP="00367C9E">
      <w:pPr>
        <w:pStyle w:val="Corpodeltesto2"/>
        <w:spacing w:before="80"/>
        <w:ind w:right="142"/>
        <w:rPr>
          <w:rFonts w:ascii="Arial" w:hAnsi="Arial" w:cs="Arial"/>
          <w:b w:val="0"/>
          <w:szCs w:val="24"/>
        </w:rPr>
      </w:pPr>
    </w:p>
    <w:p w:rsidR="004C4B33" w:rsidRPr="00367C9E" w:rsidRDefault="004C4B33" w:rsidP="00367C9E">
      <w:pPr>
        <w:pStyle w:val="Corpodeltesto2"/>
        <w:spacing w:before="80"/>
        <w:ind w:right="142"/>
        <w:rPr>
          <w:rFonts w:ascii="Arial" w:hAnsi="Arial" w:cs="Arial"/>
          <w:b w:val="0"/>
          <w:szCs w:val="24"/>
        </w:rPr>
      </w:pPr>
      <w:r w:rsidRPr="00367C9E">
        <w:rPr>
          <w:rFonts w:ascii="Arial" w:hAnsi="Arial" w:cs="Arial"/>
          <w:b w:val="0"/>
          <w:szCs w:val="24"/>
        </w:rPr>
        <w:t xml:space="preserve">Roma </w:t>
      </w:r>
      <w:r w:rsidR="007E20D5">
        <w:rPr>
          <w:rFonts w:ascii="Arial" w:hAnsi="Arial" w:cs="Arial"/>
          <w:b w:val="0"/>
          <w:szCs w:val="24"/>
        </w:rPr>
        <w:t>20/07/2010</w:t>
      </w:r>
      <w:r w:rsidRPr="00367C9E">
        <w:rPr>
          <w:rFonts w:ascii="Arial" w:hAnsi="Arial" w:cs="Arial"/>
          <w:b w:val="0"/>
          <w:szCs w:val="24"/>
        </w:rPr>
        <w:tab/>
      </w:r>
      <w:r w:rsidRPr="00367C9E">
        <w:rPr>
          <w:rFonts w:ascii="Arial" w:hAnsi="Arial" w:cs="Arial"/>
          <w:b w:val="0"/>
          <w:szCs w:val="24"/>
        </w:rPr>
        <w:tab/>
      </w:r>
      <w:r w:rsidRPr="00367C9E">
        <w:rPr>
          <w:rFonts w:ascii="Arial" w:hAnsi="Arial" w:cs="Arial"/>
          <w:b w:val="0"/>
          <w:szCs w:val="24"/>
        </w:rPr>
        <w:tab/>
      </w:r>
      <w:r w:rsidRPr="00367C9E">
        <w:rPr>
          <w:rFonts w:ascii="Arial" w:hAnsi="Arial" w:cs="Arial"/>
          <w:b w:val="0"/>
          <w:szCs w:val="24"/>
        </w:rPr>
        <w:tab/>
      </w:r>
      <w:r w:rsidRPr="00367C9E">
        <w:rPr>
          <w:rFonts w:ascii="Arial" w:hAnsi="Arial" w:cs="Arial"/>
          <w:b w:val="0"/>
          <w:szCs w:val="24"/>
        </w:rPr>
        <w:tab/>
      </w:r>
      <w:r w:rsidRPr="00367C9E">
        <w:rPr>
          <w:rFonts w:ascii="Arial" w:hAnsi="Arial" w:cs="Arial"/>
          <w:b w:val="0"/>
          <w:szCs w:val="24"/>
        </w:rPr>
        <w:tab/>
      </w:r>
      <w:r w:rsidRPr="00367C9E">
        <w:rPr>
          <w:rFonts w:ascii="Arial" w:hAnsi="Arial" w:cs="Arial"/>
          <w:b w:val="0"/>
          <w:szCs w:val="24"/>
        </w:rPr>
        <w:tab/>
      </w:r>
      <w:r w:rsidRPr="00367C9E">
        <w:rPr>
          <w:rFonts w:ascii="Arial" w:hAnsi="Arial" w:cs="Arial"/>
          <w:b w:val="0"/>
          <w:szCs w:val="24"/>
        </w:rPr>
        <w:tab/>
      </w:r>
      <w:r w:rsidRPr="00367C9E">
        <w:rPr>
          <w:rFonts w:ascii="Arial" w:hAnsi="Arial" w:cs="Arial"/>
          <w:b w:val="0"/>
          <w:szCs w:val="24"/>
        </w:rPr>
        <w:tab/>
      </w:r>
      <w:r w:rsidRPr="00367C9E">
        <w:rPr>
          <w:rFonts w:ascii="Arial" w:hAnsi="Arial" w:cs="Arial"/>
          <w:b w:val="0"/>
          <w:szCs w:val="24"/>
        </w:rPr>
        <w:tab/>
      </w:r>
      <w:r w:rsidRPr="00367C9E">
        <w:rPr>
          <w:rFonts w:ascii="Arial" w:hAnsi="Arial" w:cs="Arial"/>
          <w:b w:val="0"/>
          <w:szCs w:val="24"/>
        </w:rPr>
        <w:tab/>
      </w:r>
    </w:p>
    <w:p w:rsidR="004C4B33" w:rsidRPr="00367C9E" w:rsidRDefault="004C4B33" w:rsidP="00367C9E">
      <w:pPr>
        <w:pStyle w:val="Titolo2"/>
        <w:ind w:left="7080"/>
        <w:jc w:val="both"/>
        <w:rPr>
          <w:rFonts w:ascii="Arial" w:hAnsi="Arial" w:cs="Arial"/>
          <w:szCs w:val="24"/>
        </w:rPr>
      </w:pPr>
      <w:r w:rsidRPr="00367C9E">
        <w:rPr>
          <w:rFonts w:ascii="Arial" w:hAnsi="Arial" w:cs="Arial"/>
          <w:szCs w:val="24"/>
        </w:rPr>
        <w:t>Il Rettore</w:t>
      </w:r>
    </w:p>
    <w:p w:rsidR="00910EAB" w:rsidRPr="00367C9E" w:rsidRDefault="004C4B33" w:rsidP="00E92B72">
      <w:pPr>
        <w:rPr>
          <w:rFonts w:ascii="Arial" w:hAnsi="Arial" w:cs="Arial"/>
          <w:b/>
          <w:sz w:val="24"/>
          <w:szCs w:val="24"/>
        </w:rPr>
      </w:pPr>
      <w:r w:rsidRPr="00367C9E">
        <w:rPr>
          <w:rFonts w:ascii="Arial" w:hAnsi="Arial" w:cs="Arial"/>
          <w:sz w:val="24"/>
          <w:szCs w:val="24"/>
        </w:rPr>
        <w:tab/>
      </w:r>
      <w:r w:rsidRPr="00367C9E">
        <w:rPr>
          <w:rFonts w:ascii="Arial" w:hAnsi="Arial" w:cs="Arial"/>
          <w:sz w:val="24"/>
          <w:szCs w:val="24"/>
        </w:rPr>
        <w:tab/>
      </w:r>
      <w:r w:rsidRPr="00367C9E">
        <w:rPr>
          <w:rFonts w:ascii="Arial" w:hAnsi="Arial" w:cs="Arial"/>
          <w:sz w:val="24"/>
          <w:szCs w:val="24"/>
        </w:rPr>
        <w:tab/>
      </w:r>
      <w:r w:rsidRPr="00367C9E">
        <w:rPr>
          <w:rFonts w:ascii="Arial" w:hAnsi="Arial" w:cs="Arial"/>
          <w:sz w:val="24"/>
          <w:szCs w:val="24"/>
        </w:rPr>
        <w:tab/>
      </w:r>
      <w:r w:rsidRPr="00367C9E">
        <w:rPr>
          <w:rFonts w:ascii="Arial" w:hAnsi="Arial" w:cs="Arial"/>
          <w:sz w:val="24"/>
          <w:szCs w:val="24"/>
        </w:rPr>
        <w:tab/>
      </w:r>
      <w:r w:rsidRPr="00367C9E">
        <w:rPr>
          <w:rFonts w:ascii="Arial" w:hAnsi="Arial" w:cs="Arial"/>
          <w:sz w:val="24"/>
          <w:szCs w:val="24"/>
        </w:rPr>
        <w:tab/>
      </w:r>
      <w:r w:rsidRPr="00367C9E">
        <w:rPr>
          <w:rFonts w:ascii="Arial" w:hAnsi="Arial" w:cs="Arial"/>
          <w:sz w:val="24"/>
          <w:szCs w:val="24"/>
        </w:rPr>
        <w:tab/>
      </w:r>
      <w:r w:rsidRPr="00367C9E">
        <w:rPr>
          <w:rFonts w:ascii="Arial" w:hAnsi="Arial" w:cs="Arial"/>
          <w:sz w:val="24"/>
          <w:szCs w:val="24"/>
        </w:rPr>
        <w:tab/>
      </w:r>
      <w:r w:rsidRPr="00367C9E">
        <w:rPr>
          <w:rFonts w:ascii="Arial" w:hAnsi="Arial" w:cs="Arial"/>
          <w:sz w:val="24"/>
          <w:szCs w:val="24"/>
        </w:rPr>
        <w:tab/>
        <w:t xml:space="preserve">    Prof. Guido Fabiani</w:t>
      </w:r>
    </w:p>
    <w:sectPr w:rsidR="00910EAB" w:rsidRPr="00367C9E" w:rsidSect="00026BB2">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D1C"/>
    <w:multiLevelType w:val="singleLevel"/>
    <w:tmpl w:val="47E4656A"/>
    <w:lvl w:ilvl="0">
      <w:start w:val="1"/>
      <w:numFmt w:val="decimal"/>
      <w:lvlText w:val="%1."/>
      <w:lvlJc w:val="left"/>
      <w:pPr>
        <w:tabs>
          <w:tab w:val="num" w:pos="360"/>
        </w:tabs>
        <w:ind w:left="360" w:hanging="360"/>
      </w:pPr>
      <w:rPr>
        <w:rFonts w:hint="default"/>
      </w:rPr>
    </w:lvl>
  </w:abstractNum>
  <w:abstractNum w:abstractNumId="1">
    <w:nsid w:val="17E012BE"/>
    <w:multiLevelType w:val="hybridMultilevel"/>
    <w:tmpl w:val="CD443612"/>
    <w:lvl w:ilvl="0" w:tplc="BA4A41D4">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436111"/>
    <w:multiLevelType w:val="hybridMultilevel"/>
    <w:tmpl w:val="F3B6187A"/>
    <w:lvl w:ilvl="0" w:tplc="5A3657AA">
      <w:start w:val="3"/>
      <w:numFmt w:val="bullet"/>
      <w:lvlText w:val="-"/>
      <w:lvlJc w:val="left"/>
      <w:pPr>
        <w:ind w:left="720" w:hanging="360"/>
      </w:pPr>
      <w:rPr>
        <w:rFonts w:ascii="Tahoma" w:eastAsia="Times New Roman" w:hAnsi="Tahoma" w:cs="Tahom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D14F7D"/>
    <w:multiLevelType w:val="singleLevel"/>
    <w:tmpl w:val="7392161E"/>
    <w:lvl w:ilvl="0">
      <w:start w:val="6"/>
      <w:numFmt w:val="decimal"/>
      <w:lvlText w:val="%1."/>
      <w:lvlJc w:val="left"/>
      <w:pPr>
        <w:tabs>
          <w:tab w:val="num" w:pos="360"/>
        </w:tabs>
        <w:ind w:left="360" w:hanging="360"/>
      </w:pPr>
    </w:lvl>
  </w:abstractNum>
  <w:abstractNum w:abstractNumId="4">
    <w:nsid w:val="2DC2269A"/>
    <w:multiLevelType w:val="singleLevel"/>
    <w:tmpl w:val="DDCA1648"/>
    <w:lvl w:ilvl="0">
      <w:start w:val="1"/>
      <w:numFmt w:val="bullet"/>
      <w:lvlText w:val=""/>
      <w:lvlJc w:val="left"/>
      <w:pPr>
        <w:tabs>
          <w:tab w:val="num" w:pos="360"/>
        </w:tabs>
        <w:ind w:left="340" w:hanging="340"/>
      </w:pPr>
      <w:rPr>
        <w:rFonts w:ascii="Symbol" w:hAnsi="Symbol" w:hint="default"/>
      </w:rPr>
    </w:lvl>
  </w:abstractNum>
  <w:abstractNum w:abstractNumId="5">
    <w:nsid w:val="2E10676C"/>
    <w:multiLevelType w:val="hybridMultilevel"/>
    <w:tmpl w:val="1B92F8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0"/>
        </w:tabs>
        <w:ind w:left="0" w:hanging="360"/>
      </w:pPr>
      <w:rPr>
        <w:rFonts w:ascii="Courier New" w:hAnsi="Courier New" w:cs="Courier New" w:hint="default"/>
      </w:rPr>
    </w:lvl>
    <w:lvl w:ilvl="2" w:tplc="04100005" w:tentative="1">
      <w:start w:val="1"/>
      <w:numFmt w:val="bullet"/>
      <w:lvlText w:val=""/>
      <w:lvlJc w:val="left"/>
      <w:pPr>
        <w:tabs>
          <w:tab w:val="num" w:pos="720"/>
        </w:tabs>
        <w:ind w:left="720" w:hanging="360"/>
      </w:pPr>
      <w:rPr>
        <w:rFonts w:ascii="Wingdings" w:hAnsi="Wingdings" w:hint="default"/>
      </w:rPr>
    </w:lvl>
    <w:lvl w:ilvl="3" w:tplc="04100001" w:tentative="1">
      <w:start w:val="1"/>
      <w:numFmt w:val="bullet"/>
      <w:lvlText w:val=""/>
      <w:lvlJc w:val="left"/>
      <w:pPr>
        <w:tabs>
          <w:tab w:val="num" w:pos="1440"/>
        </w:tabs>
        <w:ind w:left="1440" w:hanging="360"/>
      </w:pPr>
      <w:rPr>
        <w:rFonts w:ascii="Symbol" w:hAnsi="Symbol" w:hint="default"/>
      </w:rPr>
    </w:lvl>
    <w:lvl w:ilvl="4" w:tplc="04100003" w:tentative="1">
      <w:start w:val="1"/>
      <w:numFmt w:val="bullet"/>
      <w:lvlText w:val="o"/>
      <w:lvlJc w:val="left"/>
      <w:pPr>
        <w:tabs>
          <w:tab w:val="num" w:pos="2160"/>
        </w:tabs>
        <w:ind w:left="2160" w:hanging="360"/>
      </w:pPr>
      <w:rPr>
        <w:rFonts w:ascii="Courier New" w:hAnsi="Courier New" w:cs="Courier New" w:hint="default"/>
      </w:rPr>
    </w:lvl>
    <w:lvl w:ilvl="5" w:tplc="04100005" w:tentative="1">
      <w:start w:val="1"/>
      <w:numFmt w:val="bullet"/>
      <w:lvlText w:val=""/>
      <w:lvlJc w:val="left"/>
      <w:pPr>
        <w:tabs>
          <w:tab w:val="num" w:pos="2880"/>
        </w:tabs>
        <w:ind w:left="2880" w:hanging="360"/>
      </w:pPr>
      <w:rPr>
        <w:rFonts w:ascii="Wingdings" w:hAnsi="Wingdings" w:hint="default"/>
      </w:rPr>
    </w:lvl>
    <w:lvl w:ilvl="6" w:tplc="04100001" w:tentative="1">
      <w:start w:val="1"/>
      <w:numFmt w:val="bullet"/>
      <w:lvlText w:val=""/>
      <w:lvlJc w:val="left"/>
      <w:pPr>
        <w:tabs>
          <w:tab w:val="num" w:pos="3600"/>
        </w:tabs>
        <w:ind w:left="3600" w:hanging="360"/>
      </w:pPr>
      <w:rPr>
        <w:rFonts w:ascii="Symbol" w:hAnsi="Symbol" w:hint="default"/>
      </w:rPr>
    </w:lvl>
    <w:lvl w:ilvl="7" w:tplc="04100003" w:tentative="1">
      <w:start w:val="1"/>
      <w:numFmt w:val="bullet"/>
      <w:lvlText w:val="o"/>
      <w:lvlJc w:val="left"/>
      <w:pPr>
        <w:tabs>
          <w:tab w:val="num" w:pos="4320"/>
        </w:tabs>
        <w:ind w:left="4320" w:hanging="360"/>
      </w:pPr>
      <w:rPr>
        <w:rFonts w:ascii="Courier New" w:hAnsi="Courier New" w:cs="Courier New" w:hint="default"/>
      </w:rPr>
    </w:lvl>
    <w:lvl w:ilvl="8" w:tplc="04100005" w:tentative="1">
      <w:start w:val="1"/>
      <w:numFmt w:val="bullet"/>
      <w:lvlText w:val=""/>
      <w:lvlJc w:val="left"/>
      <w:pPr>
        <w:tabs>
          <w:tab w:val="num" w:pos="5040"/>
        </w:tabs>
        <w:ind w:left="5040" w:hanging="360"/>
      </w:pPr>
      <w:rPr>
        <w:rFonts w:ascii="Wingdings" w:hAnsi="Wingdings" w:hint="default"/>
      </w:rPr>
    </w:lvl>
  </w:abstractNum>
  <w:abstractNum w:abstractNumId="6">
    <w:nsid w:val="30E73F86"/>
    <w:multiLevelType w:val="hybridMultilevel"/>
    <w:tmpl w:val="3FFE4EFC"/>
    <w:lvl w:ilvl="0" w:tplc="727091AA">
      <w:start w:val="1"/>
      <w:numFmt w:val="decimal"/>
      <w:lvlText w:val="%1."/>
      <w:lvlJc w:val="left"/>
      <w:pPr>
        <w:tabs>
          <w:tab w:val="num" w:pos="720"/>
        </w:tabs>
        <w:ind w:left="720" w:hanging="360"/>
      </w:pPr>
    </w:lvl>
    <w:lvl w:ilvl="1" w:tplc="8C68FF00">
      <w:numFmt w:val="bullet"/>
      <w:lvlText w:val="-"/>
      <w:lvlJc w:val="left"/>
      <w:pPr>
        <w:tabs>
          <w:tab w:val="num" w:pos="1440"/>
        </w:tabs>
        <w:ind w:left="1440" w:hanging="360"/>
      </w:pPr>
      <w:rPr>
        <w:rFonts w:ascii="Georgia" w:eastAsia="Times New Roman" w:hAnsi="Georgia" w:cs="Courier New" w:hint="default"/>
      </w:rPr>
    </w:lvl>
    <w:lvl w:ilvl="2" w:tplc="689A3D14" w:tentative="1">
      <w:start w:val="1"/>
      <w:numFmt w:val="lowerRoman"/>
      <w:lvlText w:val="%3."/>
      <w:lvlJc w:val="right"/>
      <w:pPr>
        <w:tabs>
          <w:tab w:val="num" w:pos="2160"/>
        </w:tabs>
        <w:ind w:left="2160" w:hanging="180"/>
      </w:pPr>
    </w:lvl>
    <w:lvl w:ilvl="3" w:tplc="A650B7CC" w:tentative="1">
      <w:start w:val="1"/>
      <w:numFmt w:val="decimal"/>
      <w:lvlText w:val="%4."/>
      <w:lvlJc w:val="left"/>
      <w:pPr>
        <w:tabs>
          <w:tab w:val="num" w:pos="2880"/>
        </w:tabs>
        <w:ind w:left="2880" w:hanging="360"/>
      </w:pPr>
    </w:lvl>
    <w:lvl w:ilvl="4" w:tplc="81F61BE4" w:tentative="1">
      <w:start w:val="1"/>
      <w:numFmt w:val="lowerLetter"/>
      <w:lvlText w:val="%5."/>
      <w:lvlJc w:val="left"/>
      <w:pPr>
        <w:tabs>
          <w:tab w:val="num" w:pos="3600"/>
        </w:tabs>
        <w:ind w:left="3600" w:hanging="360"/>
      </w:pPr>
    </w:lvl>
    <w:lvl w:ilvl="5" w:tplc="48380DF8" w:tentative="1">
      <w:start w:val="1"/>
      <w:numFmt w:val="lowerRoman"/>
      <w:lvlText w:val="%6."/>
      <w:lvlJc w:val="right"/>
      <w:pPr>
        <w:tabs>
          <w:tab w:val="num" w:pos="4320"/>
        </w:tabs>
        <w:ind w:left="4320" w:hanging="180"/>
      </w:pPr>
    </w:lvl>
    <w:lvl w:ilvl="6" w:tplc="39606FE6" w:tentative="1">
      <w:start w:val="1"/>
      <w:numFmt w:val="decimal"/>
      <w:lvlText w:val="%7."/>
      <w:lvlJc w:val="left"/>
      <w:pPr>
        <w:tabs>
          <w:tab w:val="num" w:pos="5040"/>
        </w:tabs>
        <w:ind w:left="5040" w:hanging="360"/>
      </w:pPr>
    </w:lvl>
    <w:lvl w:ilvl="7" w:tplc="41DE3476" w:tentative="1">
      <w:start w:val="1"/>
      <w:numFmt w:val="lowerLetter"/>
      <w:lvlText w:val="%8."/>
      <w:lvlJc w:val="left"/>
      <w:pPr>
        <w:tabs>
          <w:tab w:val="num" w:pos="5760"/>
        </w:tabs>
        <w:ind w:left="5760" w:hanging="360"/>
      </w:pPr>
    </w:lvl>
    <w:lvl w:ilvl="8" w:tplc="D9007BD2" w:tentative="1">
      <w:start w:val="1"/>
      <w:numFmt w:val="lowerRoman"/>
      <w:lvlText w:val="%9."/>
      <w:lvlJc w:val="right"/>
      <w:pPr>
        <w:tabs>
          <w:tab w:val="num" w:pos="6480"/>
        </w:tabs>
        <w:ind w:left="6480" w:hanging="180"/>
      </w:pPr>
    </w:lvl>
  </w:abstractNum>
  <w:abstractNum w:abstractNumId="7">
    <w:nsid w:val="35CC1CB7"/>
    <w:multiLevelType w:val="singleLevel"/>
    <w:tmpl w:val="AE7A0A86"/>
    <w:lvl w:ilvl="0">
      <w:start w:val="2"/>
      <w:numFmt w:val="decimal"/>
      <w:lvlText w:val="%1."/>
      <w:lvlJc w:val="left"/>
      <w:pPr>
        <w:tabs>
          <w:tab w:val="num" w:pos="360"/>
        </w:tabs>
        <w:ind w:left="360" w:hanging="360"/>
      </w:pPr>
      <w:rPr>
        <w:rFonts w:hint="default"/>
      </w:rPr>
    </w:lvl>
  </w:abstractNum>
  <w:abstractNum w:abstractNumId="8">
    <w:nsid w:val="3964772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3D6C183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4FD01D3D"/>
    <w:multiLevelType w:val="singleLevel"/>
    <w:tmpl w:val="0410000F"/>
    <w:lvl w:ilvl="0">
      <w:start w:val="1"/>
      <w:numFmt w:val="decimal"/>
      <w:lvlText w:val="%1."/>
      <w:lvlJc w:val="left"/>
      <w:pPr>
        <w:tabs>
          <w:tab w:val="num" w:pos="360"/>
        </w:tabs>
        <w:ind w:left="360" w:hanging="360"/>
      </w:pPr>
    </w:lvl>
  </w:abstractNum>
  <w:abstractNum w:abstractNumId="11">
    <w:nsid w:val="51795ED5"/>
    <w:multiLevelType w:val="hybridMultilevel"/>
    <w:tmpl w:val="8EB8BDCA"/>
    <w:lvl w:ilvl="0" w:tplc="89F64520">
      <w:start w:val="1"/>
      <w:numFmt w:val="decimal"/>
      <w:lvlText w:val="%1."/>
      <w:lvlJc w:val="left"/>
      <w:pPr>
        <w:tabs>
          <w:tab w:val="num" w:pos="720"/>
        </w:tabs>
        <w:ind w:left="720" w:hanging="360"/>
      </w:pPr>
      <w:rPr>
        <w:rFonts w:hint="default"/>
      </w:rPr>
    </w:lvl>
    <w:lvl w:ilvl="1" w:tplc="53B6E6F6" w:tentative="1">
      <w:start w:val="1"/>
      <w:numFmt w:val="lowerLetter"/>
      <w:lvlText w:val="%2."/>
      <w:lvlJc w:val="left"/>
      <w:pPr>
        <w:tabs>
          <w:tab w:val="num" w:pos="1440"/>
        </w:tabs>
        <w:ind w:left="1440" w:hanging="360"/>
      </w:pPr>
    </w:lvl>
    <w:lvl w:ilvl="2" w:tplc="021EB882" w:tentative="1">
      <w:start w:val="1"/>
      <w:numFmt w:val="lowerRoman"/>
      <w:lvlText w:val="%3."/>
      <w:lvlJc w:val="right"/>
      <w:pPr>
        <w:tabs>
          <w:tab w:val="num" w:pos="2160"/>
        </w:tabs>
        <w:ind w:left="2160" w:hanging="180"/>
      </w:pPr>
    </w:lvl>
    <w:lvl w:ilvl="3" w:tplc="F65E1EDC" w:tentative="1">
      <w:start w:val="1"/>
      <w:numFmt w:val="decimal"/>
      <w:lvlText w:val="%4."/>
      <w:lvlJc w:val="left"/>
      <w:pPr>
        <w:tabs>
          <w:tab w:val="num" w:pos="2880"/>
        </w:tabs>
        <w:ind w:left="2880" w:hanging="360"/>
      </w:pPr>
    </w:lvl>
    <w:lvl w:ilvl="4" w:tplc="22D00478" w:tentative="1">
      <w:start w:val="1"/>
      <w:numFmt w:val="lowerLetter"/>
      <w:lvlText w:val="%5."/>
      <w:lvlJc w:val="left"/>
      <w:pPr>
        <w:tabs>
          <w:tab w:val="num" w:pos="3600"/>
        </w:tabs>
        <w:ind w:left="3600" w:hanging="360"/>
      </w:pPr>
    </w:lvl>
    <w:lvl w:ilvl="5" w:tplc="D8C6D00C" w:tentative="1">
      <w:start w:val="1"/>
      <w:numFmt w:val="lowerRoman"/>
      <w:lvlText w:val="%6."/>
      <w:lvlJc w:val="right"/>
      <w:pPr>
        <w:tabs>
          <w:tab w:val="num" w:pos="4320"/>
        </w:tabs>
        <w:ind w:left="4320" w:hanging="180"/>
      </w:pPr>
    </w:lvl>
    <w:lvl w:ilvl="6" w:tplc="EABA7446" w:tentative="1">
      <w:start w:val="1"/>
      <w:numFmt w:val="decimal"/>
      <w:lvlText w:val="%7."/>
      <w:lvlJc w:val="left"/>
      <w:pPr>
        <w:tabs>
          <w:tab w:val="num" w:pos="5040"/>
        </w:tabs>
        <w:ind w:left="5040" w:hanging="360"/>
      </w:pPr>
    </w:lvl>
    <w:lvl w:ilvl="7" w:tplc="363E628A" w:tentative="1">
      <w:start w:val="1"/>
      <w:numFmt w:val="lowerLetter"/>
      <w:lvlText w:val="%8."/>
      <w:lvlJc w:val="left"/>
      <w:pPr>
        <w:tabs>
          <w:tab w:val="num" w:pos="5760"/>
        </w:tabs>
        <w:ind w:left="5760" w:hanging="360"/>
      </w:pPr>
    </w:lvl>
    <w:lvl w:ilvl="8" w:tplc="E55217CE" w:tentative="1">
      <w:start w:val="1"/>
      <w:numFmt w:val="lowerRoman"/>
      <w:lvlText w:val="%9."/>
      <w:lvlJc w:val="right"/>
      <w:pPr>
        <w:tabs>
          <w:tab w:val="num" w:pos="6480"/>
        </w:tabs>
        <w:ind w:left="6480" w:hanging="180"/>
      </w:pPr>
    </w:lvl>
  </w:abstractNum>
  <w:abstractNum w:abstractNumId="12">
    <w:nsid w:val="539E19FC"/>
    <w:multiLevelType w:val="multilevel"/>
    <w:tmpl w:val="3B1AAFEE"/>
    <w:lvl w:ilvl="0">
      <w:numFmt w:val="bullet"/>
      <w:lvlText w:val="-"/>
      <w:lvlJc w:val="left"/>
      <w:pPr>
        <w:tabs>
          <w:tab w:val="num" w:pos="-256"/>
        </w:tabs>
        <w:ind w:left="-256" w:hanging="360"/>
      </w:pPr>
      <w:rPr>
        <w:rFonts w:ascii="Times New Roman" w:eastAsia="Times New Roman" w:hAnsi="Times New Roman" w:cs="Times New Roman"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3">
    <w:nsid w:val="5AC172C3"/>
    <w:multiLevelType w:val="singleLevel"/>
    <w:tmpl w:val="DDCA1648"/>
    <w:lvl w:ilvl="0">
      <w:start w:val="1"/>
      <w:numFmt w:val="bullet"/>
      <w:lvlText w:val=""/>
      <w:lvlJc w:val="left"/>
      <w:pPr>
        <w:tabs>
          <w:tab w:val="num" w:pos="360"/>
        </w:tabs>
        <w:ind w:left="340" w:hanging="340"/>
      </w:pPr>
      <w:rPr>
        <w:rFonts w:ascii="Symbol" w:hAnsi="Symbol" w:hint="default"/>
      </w:rPr>
    </w:lvl>
  </w:abstractNum>
  <w:abstractNum w:abstractNumId="14">
    <w:nsid w:val="67F44561"/>
    <w:multiLevelType w:val="hybridMultilevel"/>
    <w:tmpl w:val="E366608A"/>
    <w:lvl w:ilvl="0" w:tplc="AA12E6F6">
      <w:start w:val="1"/>
      <w:numFmt w:val="decimal"/>
      <w:lvlText w:val="%1."/>
      <w:lvlJc w:val="left"/>
      <w:pPr>
        <w:tabs>
          <w:tab w:val="num" w:pos="720"/>
        </w:tabs>
        <w:ind w:left="720" w:hanging="360"/>
      </w:pPr>
    </w:lvl>
    <w:lvl w:ilvl="1" w:tplc="2C9E01DA">
      <w:start w:val="1"/>
      <w:numFmt w:val="lowerLetter"/>
      <w:lvlText w:val="%2."/>
      <w:lvlJc w:val="left"/>
      <w:pPr>
        <w:tabs>
          <w:tab w:val="num" w:pos="1440"/>
        </w:tabs>
        <w:ind w:left="1440" w:hanging="360"/>
      </w:pPr>
      <w:rPr>
        <w:rFonts w:ascii="Times New Roman" w:eastAsia="Times New Roman" w:hAnsi="Times New Roman" w:cs="Times New Roman"/>
      </w:rPr>
    </w:lvl>
    <w:lvl w:ilvl="2" w:tplc="6F385202" w:tentative="1">
      <w:start w:val="1"/>
      <w:numFmt w:val="lowerRoman"/>
      <w:lvlText w:val="%3."/>
      <w:lvlJc w:val="right"/>
      <w:pPr>
        <w:tabs>
          <w:tab w:val="num" w:pos="2160"/>
        </w:tabs>
        <w:ind w:left="2160" w:hanging="180"/>
      </w:pPr>
    </w:lvl>
    <w:lvl w:ilvl="3" w:tplc="89A876F6" w:tentative="1">
      <w:start w:val="1"/>
      <w:numFmt w:val="decimal"/>
      <w:lvlText w:val="%4."/>
      <w:lvlJc w:val="left"/>
      <w:pPr>
        <w:tabs>
          <w:tab w:val="num" w:pos="2880"/>
        </w:tabs>
        <w:ind w:left="2880" w:hanging="360"/>
      </w:pPr>
    </w:lvl>
    <w:lvl w:ilvl="4" w:tplc="171011B8" w:tentative="1">
      <w:start w:val="1"/>
      <w:numFmt w:val="lowerLetter"/>
      <w:lvlText w:val="%5."/>
      <w:lvlJc w:val="left"/>
      <w:pPr>
        <w:tabs>
          <w:tab w:val="num" w:pos="3600"/>
        </w:tabs>
        <w:ind w:left="3600" w:hanging="360"/>
      </w:pPr>
    </w:lvl>
    <w:lvl w:ilvl="5" w:tplc="1DDE2642" w:tentative="1">
      <w:start w:val="1"/>
      <w:numFmt w:val="lowerRoman"/>
      <w:lvlText w:val="%6."/>
      <w:lvlJc w:val="right"/>
      <w:pPr>
        <w:tabs>
          <w:tab w:val="num" w:pos="4320"/>
        </w:tabs>
        <w:ind w:left="4320" w:hanging="180"/>
      </w:pPr>
    </w:lvl>
    <w:lvl w:ilvl="6" w:tplc="21A65DEE" w:tentative="1">
      <w:start w:val="1"/>
      <w:numFmt w:val="decimal"/>
      <w:lvlText w:val="%7."/>
      <w:lvlJc w:val="left"/>
      <w:pPr>
        <w:tabs>
          <w:tab w:val="num" w:pos="5040"/>
        </w:tabs>
        <w:ind w:left="5040" w:hanging="360"/>
      </w:pPr>
    </w:lvl>
    <w:lvl w:ilvl="7" w:tplc="D5D033AC" w:tentative="1">
      <w:start w:val="1"/>
      <w:numFmt w:val="lowerLetter"/>
      <w:lvlText w:val="%8."/>
      <w:lvlJc w:val="left"/>
      <w:pPr>
        <w:tabs>
          <w:tab w:val="num" w:pos="5760"/>
        </w:tabs>
        <w:ind w:left="5760" w:hanging="360"/>
      </w:pPr>
    </w:lvl>
    <w:lvl w:ilvl="8" w:tplc="994EECBC" w:tentative="1">
      <w:start w:val="1"/>
      <w:numFmt w:val="lowerRoman"/>
      <w:lvlText w:val="%9."/>
      <w:lvlJc w:val="right"/>
      <w:pPr>
        <w:tabs>
          <w:tab w:val="num" w:pos="6480"/>
        </w:tabs>
        <w:ind w:left="6480" w:hanging="180"/>
      </w:pPr>
    </w:lvl>
  </w:abstractNum>
  <w:abstractNum w:abstractNumId="15">
    <w:nsid w:val="6B502096"/>
    <w:multiLevelType w:val="singleLevel"/>
    <w:tmpl w:val="0410000F"/>
    <w:lvl w:ilvl="0">
      <w:start w:val="1"/>
      <w:numFmt w:val="decimal"/>
      <w:lvlText w:val="%1."/>
      <w:lvlJc w:val="left"/>
      <w:pPr>
        <w:tabs>
          <w:tab w:val="num" w:pos="360"/>
        </w:tabs>
        <w:ind w:left="360" w:hanging="360"/>
      </w:pPr>
    </w:lvl>
  </w:abstractNum>
  <w:abstractNum w:abstractNumId="16">
    <w:nsid w:val="6CC509A0"/>
    <w:multiLevelType w:val="hybridMultilevel"/>
    <w:tmpl w:val="396E860E"/>
    <w:lvl w:ilvl="0" w:tplc="B78E6010">
      <w:start w:val="1"/>
      <w:numFmt w:val="decimal"/>
      <w:lvlText w:val="%1."/>
      <w:lvlJc w:val="left"/>
      <w:pPr>
        <w:tabs>
          <w:tab w:val="num" w:pos="720"/>
        </w:tabs>
        <w:ind w:left="720" w:hanging="360"/>
      </w:pPr>
    </w:lvl>
    <w:lvl w:ilvl="1" w:tplc="A2A4009E">
      <w:start w:val="1"/>
      <w:numFmt w:val="lowerLetter"/>
      <w:lvlText w:val="%2."/>
      <w:lvlJc w:val="left"/>
      <w:pPr>
        <w:tabs>
          <w:tab w:val="num" w:pos="1440"/>
        </w:tabs>
        <w:ind w:left="1440" w:hanging="360"/>
      </w:pPr>
      <w:rPr>
        <w:rFonts w:ascii="Times New Roman" w:eastAsia="Times New Roman" w:hAnsi="Times New Roman" w:cs="Times New Roman"/>
      </w:rPr>
    </w:lvl>
    <w:lvl w:ilvl="2" w:tplc="1E10A6BE" w:tentative="1">
      <w:start w:val="1"/>
      <w:numFmt w:val="lowerRoman"/>
      <w:lvlText w:val="%3."/>
      <w:lvlJc w:val="right"/>
      <w:pPr>
        <w:tabs>
          <w:tab w:val="num" w:pos="2160"/>
        </w:tabs>
        <w:ind w:left="2160" w:hanging="180"/>
      </w:pPr>
    </w:lvl>
    <w:lvl w:ilvl="3" w:tplc="6E288392" w:tentative="1">
      <w:start w:val="1"/>
      <w:numFmt w:val="decimal"/>
      <w:lvlText w:val="%4."/>
      <w:lvlJc w:val="left"/>
      <w:pPr>
        <w:tabs>
          <w:tab w:val="num" w:pos="2880"/>
        </w:tabs>
        <w:ind w:left="2880" w:hanging="360"/>
      </w:pPr>
    </w:lvl>
    <w:lvl w:ilvl="4" w:tplc="E3502B82" w:tentative="1">
      <w:start w:val="1"/>
      <w:numFmt w:val="lowerLetter"/>
      <w:lvlText w:val="%5."/>
      <w:lvlJc w:val="left"/>
      <w:pPr>
        <w:tabs>
          <w:tab w:val="num" w:pos="3600"/>
        </w:tabs>
        <w:ind w:left="3600" w:hanging="360"/>
      </w:pPr>
    </w:lvl>
    <w:lvl w:ilvl="5" w:tplc="5FFC9DD2" w:tentative="1">
      <w:start w:val="1"/>
      <w:numFmt w:val="lowerRoman"/>
      <w:lvlText w:val="%6."/>
      <w:lvlJc w:val="right"/>
      <w:pPr>
        <w:tabs>
          <w:tab w:val="num" w:pos="4320"/>
        </w:tabs>
        <w:ind w:left="4320" w:hanging="180"/>
      </w:pPr>
    </w:lvl>
    <w:lvl w:ilvl="6" w:tplc="15222D0C" w:tentative="1">
      <w:start w:val="1"/>
      <w:numFmt w:val="decimal"/>
      <w:lvlText w:val="%7."/>
      <w:lvlJc w:val="left"/>
      <w:pPr>
        <w:tabs>
          <w:tab w:val="num" w:pos="5040"/>
        </w:tabs>
        <w:ind w:left="5040" w:hanging="360"/>
      </w:pPr>
    </w:lvl>
    <w:lvl w:ilvl="7" w:tplc="A8E6EF18" w:tentative="1">
      <w:start w:val="1"/>
      <w:numFmt w:val="lowerLetter"/>
      <w:lvlText w:val="%8."/>
      <w:lvlJc w:val="left"/>
      <w:pPr>
        <w:tabs>
          <w:tab w:val="num" w:pos="5760"/>
        </w:tabs>
        <w:ind w:left="5760" w:hanging="360"/>
      </w:pPr>
    </w:lvl>
    <w:lvl w:ilvl="8" w:tplc="EEEC8EFE" w:tentative="1">
      <w:start w:val="1"/>
      <w:numFmt w:val="lowerRoman"/>
      <w:lvlText w:val="%9."/>
      <w:lvlJc w:val="right"/>
      <w:pPr>
        <w:tabs>
          <w:tab w:val="num" w:pos="6480"/>
        </w:tabs>
        <w:ind w:left="6480" w:hanging="180"/>
      </w:pPr>
    </w:lvl>
  </w:abstractNum>
  <w:abstractNum w:abstractNumId="17">
    <w:nsid w:val="6E7717F4"/>
    <w:multiLevelType w:val="hybridMultilevel"/>
    <w:tmpl w:val="7E76F6EE"/>
    <w:lvl w:ilvl="0" w:tplc="7B18B04C">
      <w:start w:val="1"/>
      <w:numFmt w:val="decimal"/>
      <w:lvlText w:val="%1."/>
      <w:lvlJc w:val="left"/>
      <w:pPr>
        <w:tabs>
          <w:tab w:val="num" w:pos="720"/>
        </w:tabs>
        <w:ind w:left="720" w:hanging="360"/>
      </w:pPr>
    </w:lvl>
    <w:lvl w:ilvl="1" w:tplc="0ACEFE20" w:tentative="1">
      <w:start w:val="1"/>
      <w:numFmt w:val="bullet"/>
      <w:lvlText w:val="o"/>
      <w:lvlJc w:val="left"/>
      <w:pPr>
        <w:tabs>
          <w:tab w:val="num" w:pos="1440"/>
        </w:tabs>
        <w:ind w:left="1440" w:hanging="360"/>
      </w:pPr>
      <w:rPr>
        <w:rFonts w:ascii="Courier New" w:hAnsi="Courier New" w:hint="default"/>
      </w:rPr>
    </w:lvl>
    <w:lvl w:ilvl="2" w:tplc="C7709DD6" w:tentative="1">
      <w:start w:val="1"/>
      <w:numFmt w:val="bullet"/>
      <w:lvlText w:val=""/>
      <w:lvlJc w:val="left"/>
      <w:pPr>
        <w:tabs>
          <w:tab w:val="num" w:pos="2160"/>
        </w:tabs>
        <w:ind w:left="2160" w:hanging="360"/>
      </w:pPr>
      <w:rPr>
        <w:rFonts w:ascii="Wingdings" w:hAnsi="Wingdings" w:hint="default"/>
      </w:rPr>
    </w:lvl>
    <w:lvl w:ilvl="3" w:tplc="80F22226" w:tentative="1">
      <w:start w:val="1"/>
      <w:numFmt w:val="bullet"/>
      <w:lvlText w:val=""/>
      <w:lvlJc w:val="left"/>
      <w:pPr>
        <w:tabs>
          <w:tab w:val="num" w:pos="2880"/>
        </w:tabs>
        <w:ind w:left="2880" w:hanging="360"/>
      </w:pPr>
      <w:rPr>
        <w:rFonts w:ascii="Symbol" w:hAnsi="Symbol" w:hint="default"/>
      </w:rPr>
    </w:lvl>
    <w:lvl w:ilvl="4" w:tplc="7260562C" w:tentative="1">
      <w:start w:val="1"/>
      <w:numFmt w:val="bullet"/>
      <w:lvlText w:val="o"/>
      <w:lvlJc w:val="left"/>
      <w:pPr>
        <w:tabs>
          <w:tab w:val="num" w:pos="3600"/>
        </w:tabs>
        <w:ind w:left="3600" w:hanging="360"/>
      </w:pPr>
      <w:rPr>
        <w:rFonts w:ascii="Courier New" w:hAnsi="Courier New" w:hint="default"/>
      </w:rPr>
    </w:lvl>
    <w:lvl w:ilvl="5" w:tplc="6F268868" w:tentative="1">
      <w:start w:val="1"/>
      <w:numFmt w:val="bullet"/>
      <w:lvlText w:val=""/>
      <w:lvlJc w:val="left"/>
      <w:pPr>
        <w:tabs>
          <w:tab w:val="num" w:pos="4320"/>
        </w:tabs>
        <w:ind w:left="4320" w:hanging="360"/>
      </w:pPr>
      <w:rPr>
        <w:rFonts w:ascii="Wingdings" w:hAnsi="Wingdings" w:hint="default"/>
      </w:rPr>
    </w:lvl>
    <w:lvl w:ilvl="6" w:tplc="63BCB29A" w:tentative="1">
      <w:start w:val="1"/>
      <w:numFmt w:val="bullet"/>
      <w:lvlText w:val=""/>
      <w:lvlJc w:val="left"/>
      <w:pPr>
        <w:tabs>
          <w:tab w:val="num" w:pos="5040"/>
        </w:tabs>
        <w:ind w:left="5040" w:hanging="360"/>
      </w:pPr>
      <w:rPr>
        <w:rFonts w:ascii="Symbol" w:hAnsi="Symbol" w:hint="default"/>
      </w:rPr>
    </w:lvl>
    <w:lvl w:ilvl="7" w:tplc="4184D12E" w:tentative="1">
      <w:start w:val="1"/>
      <w:numFmt w:val="bullet"/>
      <w:lvlText w:val="o"/>
      <w:lvlJc w:val="left"/>
      <w:pPr>
        <w:tabs>
          <w:tab w:val="num" w:pos="5760"/>
        </w:tabs>
        <w:ind w:left="5760" w:hanging="360"/>
      </w:pPr>
      <w:rPr>
        <w:rFonts w:ascii="Courier New" w:hAnsi="Courier New" w:hint="default"/>
      </w:rPr>
    </w:lvl>
    <w:lvl w:ilvl="8" w:tplc="6B980FEC" w:tentative="1">
      <w:start w:val="1"/>
      <w:numFmt w:val="bullet"/>
      <w:lvlText w:val=""/>
      <w:lvlJc w:val="left"/>
      <w:pPr>
        <w:tabs>
          <w:tab w:val="num" w:pos="6480"/>
        </w:tabs>
        <w:ind w:left="6480" w:hanging="360"/>
      </w:pPr>
      <w:rPr>
        <w:rFonts w:ascii="Wingdings" w:hAnsi="Wingdings" w:hint="default"/>
      </w:rPr>
    </w:lvl>
  </w:abstractNum>
  <w:abstractNum w:abstractNumId="18">
    <w:nsid w:val="71797051"/>
    <w:multiLevelType w:val="hybridMultilevel"/>
    <w:tmpl w:val="5C6E723C"/>
    <w:lvl w:ilvl="0" w:tplc="D8362C5C">
      <w:start w:val="1"/>
      <w:numFmt w:val="decimal"/>
      <w:lvlText w:val="%1."/>
      <w:lvlJc w:val="left"/>
      <w:pPr>
        <w:tabs>
          <w:tab w:val="num" w:pos="720"/>
        </w:tabs>
        <w:ind w:left="720" w:hanging="360"/>
      </w:pPr>
      <w:rPr>
        <w:rFonts w:hint="default"/>
      </w:rPr>
    </w:lvl>
    <w:lvl w:ilvl="1" w:tplc="16AE50F6" w:tentative="1">
      <w:start w:val="1"/>
      <w:numFmt w:val="lowerLetter"/>
      <w:lvlText w:val="%2."/>
      <w:lvlJc w:val="left"/>
      <w:pPr>
        <w:tabs>
          <w:tab w:val="num" w:pos="1440"/>
        </w:tabs>
        <w:ind w:left="1440" w:hanging="360"/>
      </w:pPr>
    </w:lvl>
    <w:lvl w:ilvl="2" w:tplc="506EDE9C" w:tentative="1">
      <w:start w:val="1"/>
      <w:numFmt w:val="lowerRoman"/>
      <w:lvlText w:val="%3."/>
      <w:lvlJc w:val="right"/>
      <w:pPr>
        <w:tabs>
          <w:tab w:val="num" w:pos="2160"/>
        </w:tabs>
        <w:ind w:left="2160" w:hanging="180"/>
      </w:pPr>
    </w:lvl>
    <w:lvl w:ilvl="3" w:tplc="A5AEB45C" w:tentative="1">
      <w:start w:val="1"/>
      <w:numFmt w:val="decimal"/>
      <w:lvlText w:val="%4."/>
      <w:lvlJc w:val="left"/>
      <w:pPr>
        <w:tabs>
          <w:tab w:val="num" w:pos="2880"/>
        </w:tabs>
        <w:ind w:left="2880" w:hanging="360"/>
      </w:pPr>
    </w:lvl>
    <w:lvl w:ilvl="4" w:tplc="D2F22C28" w:tentative="1">
      <w:start w:val="1"/>
      <w:numFmt w:val="lowerLetter"/>
      <w:lvlText w:val="%5."/>
      <w:lvlJc w:val="left"/>
      <w:pPr>
        <w:tabs>
          <w:tab w:val="num" w:pos="3600"/>
        </w:tabs>
        <w:ind w:left="3600" w:hanging="360"/>
      </w:pPr>
    </w:lvl>
    <w:lvl w:ilvl="5" w:tplc="56FC6FD8" w:tentative="1">
      <w:start w:val="1"/>
      <w:numFmt w:val="lowerRoman"/>
      <w:lvlText w:val="%6."/>
      <w:lvlJc w:val="right"/>
      <w:pPr>
        <w:tabs>
          <w:tab w:val="num" w:pos="4320"/>
        </w:tabs>
        <w:ind w:left="4320" w:hanging="180"/>
      </w:pPr>
    </w:lvl>
    <w:lvl w:ilvl="6" w:tplc="12BC2A58" w:tentative="1">
      <w:start w:val="1"/>
      <w:numFmt w:val="decimal"/>
      <w:lvlText w:val="%7."/>
      <w:lvlJc w:val="left"/>
      <w:pPr>
        <w:tabs>
          <w:tab w:val="num" w:pos="5040"/>
        </w:tabs>
        <w:ind w:left="5040" w:hanging="360"/>
      </w:pPr>
    </w:lvl>
    <w:lvl w:ilvl="7" w:tplc="F27E769E" w:tentative="1">
      <w:start w:val="1"/>
      <w:numFmt w:val="lowerLetter"/>
      <w:lvlText w:val="%8."/>
      <w:lvlJc w:val="left"/>
      <w:pPr>
        <w:tabs>
          <w:tab w:val="num" w:pos="5760"/>
        </w:tabs>
        <w:ind w:left="5760" w:hanging="360"/>
      </w:pPr>
    </w:lvl>
    <w:lvl w:ilvl="8" w:tplc="FD5A0C78" w:tentative="1">
      <w:start w:val="1"/>
      <w:numFmt w:val="lowerRoman"/>
      <w:lvlText w:val="%9."/>
      <w:lvlJc w:val="right"/>
      <w:pPr>
        <w:tabs>
          <w:tab w:val="num" w:pos="6480"/>
        </w:tabs>
        <w:ind w:left="6480" w:hanging="180"/>
      </w:pPr>
    </w:lvl>
  </w:abstractNum>
  <w:abstractNum w:abstractNumId="19">
    <w:nsid w:val="7364191C"/>
    <w:multiLevelType w:val="hybridMultilevel"/>
    <w:tmpl w:val="AA5E50E2"/>
    <w:lvl w:ilvl="0" w:tplc="2D3A600E">
      <w:start w:val="1"/>
      <w:numFmt w:val="decimal"/>
      <w:lvlText w:val="%1."/>
      <w:lvlJc w:val="left"/>
      <w:pPr>
        <w:tabs>
          <w:tab w:val="num" w:pos="720"/>
        </w:tabs>
        <w:ind w:left="720" w:hanging="360"/>
      </w:pPr>
      <w:rPr>
        <w:rFonts w:hint="default"/>
      </w:rPr>
    </w:lvl>
    <w:lvl w:ilvl="1" w:tplc="87E02EFC" w:tentative="1">
      <w:start w:val="1"/>
      <w:numFmt w:val="lowerLetter"/>
      <w:lvlText w:val="%2."/>
      <w:lvlJc w:val="left"/>
      <w:pPr>
        <w:tabs>
          <w:tab w:val="num" w:pos="1440"/>
        </w:tabs>
        <w:ind w:left="1440" w:hanging="360"/>
      </w:pPr>
    </w:lvl>
    <w:lvl w:ilvl="2" w:tplc="D88873D2" w:tentative="1">
      <w:start w:val="1"/>
      <w:numFmt w:val="lowerRoman"/>
      <w:lvlText w:val="%3."/>
      <w:lvlJc w:val="right"/>
      <w:pPr>
        <w:tabs>
          <w:tab w:val="num" w:pos="2160"/>
        </w:tabs>
        <w:ind w:left="2160" w:hanging="180"/>
      </w:pPr>
    </w:lvl>
    <w:lvl w:ilvl="3" w:tplc="99A83C92" w:tentative="1">
      <w:start w:val="1"/>
      <w:numFmt w:val="decimal"/>
      <w:lvlText w:val="%4."/>
      <w:lvlJc w:val="left"/>
      <w:pPr>
        <w:tabs>
          <w:tab w:val="num" w:pos="2880"/>
        </w:tabs>
        <w:ind w:left="2880" w:hanging="360"/>
      </w:pPr>
    </w:lvl>
    <w:lvl w:ilvl="4" w:tplc="30162E8A" w:tentative="1">
      <w:start w:val="1"/>
      <w:numFmt w:val="lowerLetter"/>
      <w:lvlText w:val="%5."/>
      <w:lvlJc w:val="left"/>
      <w:pPr>
        <w:tabs>
          <w:tab w:val="num" w:pos="3600"/>
        </w:tabs>
        <w:ind w:left="3600" w:hanging="360"/>
      </w:pPr>
    </w:lvl>
    <w:lvl w:ilvl="5" w:tplc="CE067C22" w:tentative="1">
      <w:start w:val="1"/>
      <w:numFmt w:val="lowerRoman"/>
      <w:lvlText w:val="%6."/>
      <w:lvlJc w:val="right"/>
      <w:pPr>
        <w:tabs>
          <w:tab w:val="num" w:pos="4320"/>
        </w:tabs>
        <w:ind w:left="4320" w:hanging="180"/>
      </w:pPr>
    </w:lvl>
    <w:lvl w:ilvl="6" w:tplc="C4FED2E2" w:tentative="1">
      <w:start w:val="1"/>
      <w:numFmt w:val="decimal"/>
      <w:lvlText w:val="%7."/>
      <w:lvlJc w:val="left"/>
      <w:pPr>
        <w:tabs>
          <w:tab w:val="num" w:pos="5040"/>
        </w:tabs>
        <w:ind w:left="5040" w:hanging="360"/>
      </w:pPr>
    </w:lvl>
    <w:lvl w:ilvl="7" w:tplc="CF40581A" w:tentative="1">
      <w:start w:val="1"/>
      <w:numFmt w:val="lowerLetter"/>
      <w:lvlText w:val="%8."/>
      <w:lvlJc w:val="left"/>
      <w:pPr>
        <w:tabs>
          <w:tab w:val="num" w:pos="5760"/>
        </w:tabs>
        <w:ind w:left="5760" w:hanging="360"/>
      </w:pPr>
    </w:lvl>
    <w:lvl w:ilvl="8" w:tplc="38E06DA0" w:tentative="1">
      <w:start w:val="1"/>
      <w:numFmt w:val="lowerRoman"/>
      <w:lvlText w:val="%9."/>
      <w:lvlJc w:val="right"/>
      <w:pPr>
        <w:tabs>
          <w:tab w:val="num" w:pos="6480"/>
        </w:tabs>
        <w:ind w:left="6480" w:hanging="180"/>
      </w:pPr>
    </w:lvl>
  </w:abstractNum>
  <w:abstractNum w:abstractNumId="20">
    <w:nsid w:val="762377E1"/>
    <w:multiLevelType w:val="singleLevel"/>
    <w:tmpl w:val="C01A1A14"/>
    <w:lvl w:ilvl="0">
      <w:start w:val="1"/>
      <w:numFmt w:val="decimal"/>
      <w:lvlText w:val="%1."/>
      <w:lvlJc w:val="left"/>
      <w:pPr>
        <w:tabs>
          <w:tab w:val="num" w:pos="360"/>
        </w:tabs>
        <w:ind w:left="360" w:hanging="360"/>
      </w:pPr>
      <w:rPr>
        <w:rFonts w:hint="default"/>
      </w:rPr>
    </w:lvl>
  </w:abstractNum>
  <w:num w:numId="1">
    <w:abstractNumId w:val="7"/>
  </w:num>
  <w:num w:numId="2">
    <w:abstractNumId w:val="0"/>
  </w:num>
  <w:num w:numId="3">
    <w:abstractNumId w:val="10"/>
  </w:num>
  <w:num w:numId="4">
    <w:abstractNumId w:val="4"/>
  </w:num>
  <w:num w:numId="5">
    <w:abstractNumId w:val="13"/>
  </w:num>
  <w:num w:numId="6">
    <w:abstractNumId w:val="20"/>
  </w:num>
  <w:num w:numId="7">
    <w:abstractNumId w:val="15"/>
  </w:num>
  <w:num w:numId="8">
    <w:abstractNumId w:val="3"/>
  </w:num>
  <w:num w:numId="9">
    <w:abstractNumId w:val="12"/>
  </w:num>
  <w:num w:numId="10">
    <w:abstractNumId w:val="9"/>
  </w:num>
  <w:num w:numId="11">
    <w:abstractNumId w:val="19"/>
  </w:num>
  <w:num w:numId="12">
    <w:abstractNumId w:val="6"/>
  </w:num>
  <w:num w:numId="13">
    <w:abstractNumId w:val="8"/>
  </w:num>
  <w:num w:numId="14">
    <w:abstractNumId w:val="14"/>
  </w:num>
  <w:num w:numId="15">
    <w:abstractNumId w:val="11"/>
  </w:num>
  <w:num w:numId="16">
    <w:abstractNumId w:val="17"/>
  </w:num>
  <w:num w:numId="17">
    <w:abstractNumId w:val="8"/>
  </w:num>
  <w:num w:numId="18">
    <w:abstractNumId w:val="9"/>
  </w:num>
  <w:num w:numId="19">
    <w:abstractNumId w:val="16"/>
  </w:num>
  <w:num w:numId="20">
    <w:abstractNumId w:val="18"/>
  </w:num>
  <w:num w:numId="21">
    <w:abstractNumId w:val="5"/>
  </w:num>
  <w:num w:numId="22">
    <w:abstractNumId w:val="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F90928"/>
    <w:rsid w:val="00026BB2"/>
    <w:rsid w:val="00185D55"/>
    <w:rsid w:val="00240AE8"/>
    <w:rsid w:val="00290818"/>
    <w:rsid w:val="003201EA"/>
    <w:rsid w:val="003552ED"/>
    <w:rsid w:val="00367C9E"/>
    <w:rsid w:val="00433355"/>
    <w:rsid w:val="00463BDB"/>
    <w:rsid w:val="004C0D1F"/>
    <w:rsid w:val="004C236F"/>
    <w:rsid w:val="004C3D7E"/>
    <w:rsid w:val="004C4B33"/>
    <w:rsid w:val="004E119A"/>
    <w:rsid w:val="004F67A5"/>
    <w:rsid w:val="00525D28"/>
    <w:rsid w:val="0054465A"/>
    <w:rsid w:val="005C2470"/>
    <w:rsid w:val="005F5FED"/>
    <w:rsid w:val="00606335"/>
    <w:rsid w:val="0061399C"/>
    <w:rsid w:val="007206CF"/>
    <w:rsid w:val="00780153"/>
    <w:rsid w:val="007A4B12"/>
    <w:rsid w:val="007E20D5"/>
    <w:rsid w:val="00805C32"/>
    <w:rsid w:val="00844A0F"/>
    <w:rsid w:val="00893401"/>
    <w:rsid w:val="008C6D13"/>
    <w:rsid w:val="00900269"/>
    <w:rsid w:val="00910EAB"/>
    <w:rsid w:val="009E5B72"/>
    <w:rsid w:val="00B86514"/>
    <w:rsid w:val="00BB031D"/>
    <w:rsid w:val="00C10E50"/>
    <w:rsid w:val="00C11416"/>
    <w:rsid w:val="00CC4710"/>
    <w:rsid w:val="00D21A53"/>
    <w:rsid w:val="00D51D51"/>
    <w:rsid w:val="00E058C8"/>
    <w:rsid w:val="00E92B72"/>
    <w:rsid w:val="00F3531A"/>
    <w:rsid w:val="00F909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26BB2"/>
  </w:style>
  <w:style w:type="paragraph" w:styleId="Titolo1">
    <w:name w:val="heading 1"/>
    <w:basedOn w:val="Normale"/>
    <w:next w:val="Normale"/>
    <w:qFormat/>
    <w:rsid w:val="00026BB2"/>
    <w:pPr>
      <w:outlineLvl w:val="0"/>
    </w:pPr>
    <w:rPr>
      <w:noProof/>
    </w:rPr>
  </w:style>
  <w:style w:type="paragraph" w:styleId="Titolo2">
    <w:name w:val="heading 2"/>
    <w:basedOn w:val="Normale"/>
    <w:next w:val="Normale"/>
    <w:qFormat/>
    <w:rsid w:val="00026BB2"/>
    <w:pPr>
      <w:keepNext/>
      <w:outlineLvl w:val="1"/>
    </w:pPr>
    <w:rPr>
      <w:sz w:val="24"/>
    </w:rPr>
  </w:style>
  <w:style w:type="paragraph" w:styleId="Titolo5">
    <w:name w:val="heading 5"/>
    <w:basedOn w:val="Normale"/>
    <w:next w:val="Normale"/>
    <w:qFormat/>
    <w:rsid w:val="00026BB2"/>
    <w:pPr>
      <w:keepNext/>
      <w:ind w:left="2124" w:hanging="2124"/>
      <w:jc w:val="center"/>
      <w:outlineLvl w:val="4"/>
    </w:pPr>
    <w:rPr>
      <w:rFonts w:ascii="Verdana" w:hAnsi="Verdana"/>
      <w:b/>
    </w:rPr>
  </w:style>
  <w:style w:type="paragraph" w:styleId="Titolo7">
    <w:name w:val="heading 7"/>
    <w:basedOn w:val="Normale"/>
    <w:next w:val="Normale"/>
    <w:qFormat/>
    <w:rsid w:val="00026BB2"/>
    <w:pPr>
      <w:outlineLvl w:val="6"/>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26BB2"/>
    <w:pPr>
      <w:jc w:val="center"/>
    </w:pPr>
    <w:rPr>
      <w:sz w:val="24"/>
    </w:rPr>
  </w:style>
  <w:style w:type="paragraph" w:styleId="Intestazione">
    <w:name w:val="header"/>
    <w:basedOn w:val="Normale"/>
    <w:rsid w:val="00026BB2"/>
    <w:pPr>
      <w:tabs>
        <w:tab w:val="center" w:pos="4819"/>
        <w:tab w:val="right" w:pos="9638"/>
      </w:tabs>
    </w:pPr>
    <w:rPr>
      <w:sz w:val="24"/>
    </w:rPr>
  </w:style>
  <w:style w:type="paragraph" w:styleId="Corpodeltesto">
    <w:name w:val="Body Text"/>
    <w:basedOn w:val="Normale"/>
    <w:rsid w:val="00026BB2"/>
    <w:pPr>
      <w:jc w:val="both"/>
    </w:pPr>
    <w:rPr>
      <w:sz w:val="24"/>
    </w:rPr>
  </w:style>
  <w:style w:type="paragraph" w:customStyle="1" w:styleId="Corpodeltesto21">
    <w:name w:val="Corpo del testo 21"/>
    <w:basedOn w:val="Normale"/>
    <w:link w:val="BodyText2Carattere"/>
    <w:rsid w:val="00026BB2"/>
    <w:pPr>
      <w:tabs>
        <w:tab w:val="left" w:pos="120"/>
        <w:tab w:val="left" w:leader="dot" w:pos="4290"/>
        <w:tab w:val="right" w:pos="10649"/>
      </w:tabs>
      <w:jc w:val="both"/>
    </w:pPr>
    <w:rPr>
      <w:sz w:val="24"/>
    </w:rPr>
  </w:style>
  <w:style w:type="paragraph" w:styleId="Rientrocorpodeltesto">
    <w:name w:val="Body Text Indent"/>
    <w:basedOn w:val="Normale"/>
    <w:rsid w:val="00026BB2"/>
    <w:pPr>
      <w:ind w:left="284" w:hanging="284"/>
      <w:jc w:val="both"/>
    </w:pPr>
    <w:rPr>
      <w:rFonts w:ascii="Arial" w:hAnsi="Arial"/>
      <w:sz w:val="24"/>
    </w:rPr>
  </w:style>
  <w:style w:type="paragraph" w:customStyle="1" w:styleId="Corpodeltesto31">
    <w:name w:val="Corpo del testo 31"/>
    <w:basedOn w:val="Normale"/>
    <w:rsid w:val="00026BB2"/>
    <w:rPr>
      <w:rFonts w:ascii="Georgia" w:hAnsi="Georgia"/>
      <w:noProof/>
      <w:color w:val="000000"/>
      <w:sz w:val="24"/>
    </w:rPr>
  </w:style>
  <w:style w:type="character" w:styleId="Collegamentoipertestuale">
    <w:name w:val="Hyperlink"/>
    <w:basedOn w:val="Carpredefinitoparagrafo"/>
    <w:rsid w:val="00026BB2"/>
    <w:rPr>
      <w:color w:val="0000FF"/>
      <w:u w:val="single"/>
    </w:rPr>
  </w:style>
  <w:style w:type="paragraph" w:styleId="Rientrocorpodeltesto3">
    <w:name w:val="Body Text Indent 3"/>
    <w:basedOn w:val="Normale"/>
    <w:rsid w:val="00026BB2"/>
    <w:pPr>
      <w:ind w:left="709" w:hanging="425"/>
      <w:jc w:val="both"/>
    </w:pPr>
    <w:rPr>
      <w:rFonts w:ascii="Arial" w:hAnsi="Arial"/>
      <w:noProof/>
      <w:sz w:val="24"/>
    </w:rPr>
  </w:style>
  <w:style w:type="paragraph" w:styleId="Corpodeltesto2">
    <w:name w:val="Body Text 2"/>
    <w:basedOn w:val="Normale"/>
    <w:rsid w:val="00026BB2"/>
    <w:pPr>
      <w:jc w:val="both"/>
    </w:pPr>
    <w:rPr>
      <w:b/>
      <w:sz w:val="24"/>
    </w:rPr>
  </w:style>
  <w:style w:type="paragraph" w:customStyle="1" w:styleId="Normale12pt">
    <w:name w:val="Normale+12 pt"/>
    <w:basedOn w:val="Normale"/>
    <w:rsid w:val="00026BB2"/>
  </w:style>
  <w:style w:type="character" w:styleId="Collegamentovisitato">
    <w:name w:val="FollowedHyperlink"/>
    <w:basedOn w:val="Carpredefinitoparagrafo"/>
    <w:rsid w:val="00026BB2"/>
    <w:rPr>
      <w:color w:val="800080"/>
      <w:u w:val="single"/>
    </w:rPr>
  </w:style>
  <w:style w:type="paragraph" w:styleId="Testofumetto">
    <w:name w:val="Balloon Text"/>
    <w:basedOn w:val="Normale"/>
    <w:semiHidden/>
    <w:rsid w:val="00026BB2"/>
    <w:rPr>
      <w:rFonts w:ascii="Tahoma" w:hAnsi="Tahoma" w:cs="Tahoma"/>
      <w:sz w:val="16"/>
      <w:szCs w:val="16"/>
    </w:rPr>
  </w:style>
  <w:style w:type="paragraph" w:customStyle="1" w:styleId="estilo2">
    <w:name w:val="estilo2"/>
    <w:basedOn w:val="Normale"/>
    <w:rsid w:val="00026BB2"/>
    <w:pPr>
      <w:spacing w:before="100" w:beforeAutospacing="1" w:after="100" w:afterAutospacing="1"/>
    </w:pPr>
    <w:rPr>
      <w:rFonts w:ascii="Verdana" w:hAnsi="Verdana"/>
      <w:sz w:val="18"/>
      <w:szCs w:val="18"/>
      <w:lang w:val="fr-FR" w:eastAsia="fr-FR"/>
    </w:rPr>
  </w:style>
  <w:style w:type="paragraph" w:styleId="NormaleWeb">
    <w:name w:val="Normal (Web)"/>
    <w:basedOn w:val="Normale"/>
    <w:rsid w:val="00026BB2"/>
    <w:pPr>
      <w:spacing w:before="100" w:beforeAutospacing="1" w:after="100" w:afterAutospacing="1"/>
    </w:pPr>
    <w:rPr>
      <w:sz w:val="24"/>
      <w:szCs w:val="24"/>
      <w:lang w:bidi="he-IL"/>
    </w:rPr>
  </w:style>
  <w:style w:type="character" w:styleId="Enfasigrassetto">
    <w:name w:val="Strong"/>
    <w:basedOn w:val="Carpredefinitoparagrafo"/>
    <w:qFormat/>
    <w:rsid w:val="00BB031D"/>
    <w:rPr>
      <w:b/>
    </w:rPr>
  </w:style>
  <w:style w:type="character" w:customStyle="1" w:styleId="BodyText2Carattere">
    <w:name w:val="Body Text 2 Carattere"/>
    <w:basedOn w:val="Carpredefinitoparagrafo"/>
    <w:link w:val="Corpodeltesto21"/>
    <w:rsid w:val="00BB031D"/>
    <w:rPr>
      <w:sz w:val="24"/>
      <w:lang w:val="it-IT" w:eastAsia="it-IT" w:bidi="ar-SA"/>
    </w:rPr>
  </w:style>
  <w:style w:type="paragraph" w:customStyle="1" w:styleId="Corpodeltesto210">
    <w:name w:val="Corpo del testo 21"/>
    <w:basedOn w:val="Normale"/>
    <w:rsid w:val="00240AE8"/>
    <w:pPr>
      <w:tabs>
        <w:tab w:val="left" w:pos="120"/>
        <w:tab w:val="left" w:leader="dot" w:pos="4290"/>
        <w:tab w:val="right" w:pos="10649"/>
      </w:tabs>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estudente.uniroma3.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pl@uniroma3.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estudente.uniroma3.it" TargetMode="External"/><Relationship Id="rId11" Type="http://schemas.openxmlformats.org/officeDocument/2006/relationships/hyperlink" Target="mailto:sspl@uniroma3.it" TargetMode="External"/><Relationship Id="rId5" Type="http://schemas.openxmlformats.org/officeDocument/2006/relationships/image" Target="media/image1.jpeg"/><Relationship Id="rId10" Type="http://schemas.openxmlformats.org/officeDocument/2006/relationships/hyperlink" Target="http://portalestudente.uniroma3.it" TargetMode="External"/><Relationship Id="rId4" Type="http://schemas.openxmlformats.org/officeDocument/2006/relationships/webSettings" Target="webSettings.xml"/><Relationship Id="rId9" Type="http://schemas.openxmlformats.org/officeDocument/2006/relationships/hyperlink" Target="mailto:sspl@uniroma3.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2475</Words>
  <Characters>14109</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lpstr>
    </vt:vector>
  </TitlesOfParts>
  <Company>Roma Tre</Company>
  <LinksUpToDate>false</LinksUpToDate>
  <CharactersWithSpaces>16551</CharactersWithSpaces>
  <SharedDoc>false</SharedDoc>
  <HLinks>
    <vt:vector size="36" baseType="variant">
      <vt:variant>
        <vt:i4>655465</vt:i4>
      </vt:variant>
      <vt:variant>
        <vt:i4>15</vt:i4>
      </vt:variant>
      <vt:variant>
        <vt:i4>0</vt:i4>
      </vt:variant>
      <vt:variant>
        <vt:i4>5</vt:i4>
      </vt:variant>
      <vt:variant>
        <vt:lpwstr>mailto:sspl@uniroma3.it</vt:lpwstr>
      </vt:variant>
      <vt:variant>
        <vt:lpwstr/>
      </vt:variant>
      <vt:variant>
        <vt:i4>8257644</vt:i4>
      </vt:variant>
      <vt:variant>
        <vt:i4>12</vt:i4>
      </vt:variant>
      <vt:variant>
        <vt:i4>0</vt:i4>
      </vt:variant>
      <vt:variant>
        <vt:i4>5</vt:i4>
      </vt:variant>
      <vt:variant>
        <vt:lpwstr>http://portalestudente.uniroma3.it/</vt:lpwstr>
      </vt:variant>
      <vt:variant>
        <vt:lpwstr/>
      </vt:variant>
      <vt:variant>
        <vt:i4>655465</vt:i4>
      </vt:variant>
      <vt:variant>
        <vt:i4>9</vt:i4>
      </vt:variant>
      <vt:variant>
        <vt:i4>0</vt:i4>
      </vt:variant>
      <vt:variant>
        <vt:i4>5</vt:i4>
      </vt:variant>
      <vt:variant>
        <vt:lpwstr>mailto:sspl@uniroma3.it</vt:lpwstr>
      </vt:variant>
      <vt:variant>
        <vt:lpwstr/>
      </vt:variant>
      <vt:variant>
        <vt:i4>8257644</vt:i4>
      </vt:variant>
      <vt:variant>
        <vt:i4>6</vt:i4>
      </vt:variant>
      <vt:variant>
        <vt:i4>0</vt:i4>
      </vt:variant>
      <vt:variant>
        <vt:i4>5</vt:i4>
      </vt:variant>
      <vt:variant>
        <vt:lpwstr>http://portalestudente.uniroma3.it/</vt:lpwstr>
      </vt:variant>
      <vt:variant>
        <vt:lpwstr/>
      </vt:variant>
      <vt:variant>
        <vt:i4>655465</vt:i4>
      </vt:variant>
      <vt:variant>
        <vt:i4>3</vt:i4>
      </vt:variant>
      <vt:variant>
        <vt:i4>0</vt:i4>
      </vt:variant>
      <vt:variant>
        <vt:i4>5</vt:i4>
      </vt:variant>
      <vt:variant>
        <vt:lpwstr>mailto:sspl@uniroma3.it</vt:lpwstr>
      </vt:variant>
      <vt:variant>
        <vt:lpwstr/>
      </vt:variant>
      <vt:variant>
        <vt:i4>8257644</vt:i4>
      </vt:variant>
      <vt:variant>
        <vt:i4>0</vt:i4>
      </vt:variant>
      <vt:variant>
        <vt:i4>0</vt:i4>
      </vt:variant>
      <vt:variant>
        <vt:i4>5</vt:i4>
      </vt:variant>
      <vt:variant>
        <vt:lpwstr>http://portalestudente.uniroma3.it/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nproietti</dc:creator>
  <cp:keywords/>
  <dc:description/>
  <cp:lastModifiedBy>Xp Professional Sp2b Italiano</cp:lastModifiedBy>
  <cp:revision>2</cp:revision>
  <cp:lastPrinted>2007-06-14T13:01:00Z</cp:lastPrinted>
  <dcterms:created xsi:type="dcterms:W3CDTF">2010-11-25T15:52:00Z</dcterms:created>
  <dcterms:modified xsi:type="dcterms:W3CDTF">2010-11-25T15:52:00Z</dcterms:modified>
</cp:coreProperties>
</file>